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12AFC" w:rsidRPr="00C12AFC" w:rsidRDefault="00C12AFC" w:rsidP="00C12AFC">
      <w:pPr>
        <w:shd w:val="clear" w:color="auto" w:fill="006534"/>
        <w:spacing w:after="0" w:line="240" w:lineRule="auto"/>
        <w:rPr>
          <w:rFonts w:ascii="Arial" w:eastAsia="Times New Roman" w:hAnsi="Arial" w:cs="Arial"/>
          <w:sz w:val="24"/>
          <w:szCs w:val="24"/>
          <w:lang w:val="en" w:eastAsia="en-AU"/>
        </w:rPr>
      </w:pPr>
      <w:r w:rsidRPr="00C12AFC">
        <w:rPr>
          <w:rFonts w:ascii="Arial" w:eastAsia="Times New Roman" w:hAnsi="Arial" w:cs="Arial"/>
          <w:sz w:val="24"/>
          <w:szCs w:val="24"/>
          <w:lang w:val="en" w:eastAsia="en-AU"/>
        </w:rPr>
        <w:fldChar w:fldCharType="begin"/>
      </w:r>
      <w:r w:rsidRPr="00C12AFC">
        <w:rPr>
          <w:rFonts w:ascii="Arial" w:eastAsia="Times New Roman" w:hAnsi="Arial" w:cs="Arial"/>
          <w:sz w:val="24"/>
          <w:szCs w:val="24"/>
          <w:lang w:val="en" w:eastAsia="en-AU"/>
        </w:rPr>
        <w:instrText xml:space="preserve"> HYPERLINK "https://secure.ausport.gov.au/clearinghouse/knowledge_base/organised_sport/value_of_sport/school_sport" \l "content" </w:instrText>
      </w:r>
      <w:r w:rsidRPr="00C12AFC">
        <w:rPr>
          <w:rFonts w:ascii="Arial" w:eastAsia="Times New Roman" w:hAnsi="Arial" w:cs="Arial"/>
          <w:sz w:val="24"/>
          <w:szCs w:val="24"/>
          <w:lang w:val="en" w:eastAsia="en-AU"/>
        </w:rPr>
        <w:fldChar w:fldCharType="separate"/>
      </w:r>
      <w:r w:rsidRPr="00C12AFC">
        <w:rPr>
          <w:rFonts w:ascii="Arial" w:eastAsia="Times New Roman" w:hAnsi="Arial" w:cs="Arial"/>
          <w:color w:val="FFFFFF"/>
          <w:u w:val="single"/>
          <w:lang w:val="en" w:eastAsia="en-AU"/>
        </w:rPr>
        <w:t>Skip to content</w:t>
      </w:r>
      <w:r w:rsidRPr="00C12AFC">
        <w:rPr>
          <w:rFonts w:ascii="Arial" w:eastAsia="Times New Roman" w:hAnsi="Arial" w:cs="Arial"/>
          <w:sz w:val="24"/>
          <w:szCs w:val="24"/>
          <w:lang w:val="en" w:eastAsia="en-AU"/>
        </w:rPr>
        <w:fldChar w:fldCharType="end"/>
      </w:r>
    </w:p>
    <w:p w:rsidR="00C12AFC" w:rsidRPr="00C12AFC" w:rsidRDefault="00C12AFC" w:rsidP="00C12AFC">
      <w:pPr>
        <w:shd w:val="clear" w:color="auto" w:fill="006534"/>
        <w:spacing w:after="0" w:line="240" w:lineRule="auto"/>
        <w:rPr>
          <w:rFonts w:ascii="Arial" w:eastAsia="Times New Roman" w:hAnsi="Arial" w:cs="Arial"/>
          <w:sz w:val="24"/>
          <w:szCs w:val="24"/>
          <w:lang w:val="en" w:eastAsia="en-AU"/>
        </w:rPr>
      </w:pPr>
      <w:r>
        <w:rPr>
          <w:rFonts w:ascii="Arial" w:eastAsia="Times New Roman" w:hAnsi="Arial" w:cs="Arial"/>
          <w:noProof/>
          <w:color w:val="0000FF"/>
          <w:sz w:val="24"/>
          <w:szCs w:val="24"/>
          <w:lang w:eastAsia="en-AU"/>
        </w:rPr>
        <w:drawing>
          <wp:inline distT="0" distB="0" distL="0" distR="0" wp14:anchorId="52AEA35E" wp14:editId="10BE1CF3">
            <wp:extent cx="5153025" cy="534670"/>
            <wp:effectExtent l="0" t="0" r="9525" b="0"/>
            <wp:docPr id="64" name="Picture 64" descr="Clearinghouse for Spor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earinghouse for Spor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53025" cy="534670"/>
                    </a:xfrm>
                    <a:prstGeom prst="rect">
                      <a:avLst/>
                    </a:prstGeom>
                    <a:noFill/>
                    <a:ln>
                      <a:noFill/>
                    </a:ln>
                  </pic:spPr>
                </pic:pic>
              </a:graphicData>
            </a:graphic>
          </wp:inline>
        </w:drawing>
      </w:r>
    </w:p>
    <w:p w:rsidR="00C12AFC" w:rsidRPr="00C12AFC" w:rsidRDefault="00756320" w:rsidP="00C12AFC">
      <w:pPr>
        <w:numPr>
          <w:ilvl w:val="0"/>
          <w:numId w:val="1"/>
        </w:numPr>
        <w:pBdr>
          <w:right w:val="single" w:sz="6" w:space="5" w:color="FFFFFF"/>
        </w:pBdr>
        <w:shd w:val="clear" w:color="auto" w:fill="006534"/>
        <w:spacing w:before="100" w:beforeAutospacing="1" w:after="100" w:afterAutospacing="1" w:line="264" w:lineRule="atLeast"/>
        <w:ind w:left="-6705"/>
        <w:rPr>
          <w:rFonts w:ascii="Arial" w:eastAsia="Times New Roman" w:hAnsi="Arial" w:cs="Arial"/>
          <w:lang w:val="en" w:eastAsia="en-AU"/>
        </w:rPr>
      </w:pPr>
      <w:hyperlink r:id="rId8" w:history="1">
        <w:proofErr w:type="spellStart"/>
        <w:r w:rsidR="00C12AFC" w:rsidRPr="00C12AFC">
          <w:rPr>
            <w:rFonts w:ascii="Arial" w:eastAsia="Times New Roman" w:hAnsi="Arial" w:cs="Arial"/>
            <w:color w:val="FFFFFF"/>
            <w:lang w:val="en" w:eastAsia="en-AU"/>
          </w:rPr>
          <w:t>Login</w:t>
        </w:r>
      </w:hyperlink>
      <w:hyperlink r:id="rId9" w:history="1">
        <w:r w:rsidR="00C12AFC" w:rsidRPr="00C12AFC">
          <w:rPr>
            <w:rFonts w:ascii="Arial" w:eastAsia="Times New Roman" w:hAnsi="Arial" w:cs="Arial"/>
            <w:color w:val="0000FF"/>
            <w:u w:val="single"/>
            <w:lang w:val="en" w:eastAsia="en-AU"/>
          </w:rPr>
          <w:t>Home</w:t>
        </w:r>
        <w:proofErr w:type="spellEnd"/>
      </w:hyperlink>
      <w:r w:rsidR="00C12AFC" w:rsidRPr="00C12AFC">
        <w:rPr>
          <w:rFonts w:ascii="Arial" w:eastAsia="Times New Roman" w:hAnsi="Arial" w:cs="Arial"/>
          <w:lang w:val="en" w:eastAsia="en-AU"/>
        </w:rPr>
        <w:t xml:space="preserve">  &gt; </w:t>
      </w:r>
      <w:hyperlink r:id="rId10" w:history="1">
        <w:r w:rsidR="00C12AFC" w:rsidRPr="00C12AFC">
          <w:rPr>
            <w:rFonts w:ascii="Arial" w:eastAsia="Times New Roman" w:hAnsi="Arial" w:cs="Arial"/>
            <w:color w:val="0000FF"/>
            <w:u w:val="single"/>
            <w:lang w:val="en" w:eastAsia="en-AU"/>
          </w:rPr>
          <w:t>Knowledge Base</w:t>
        </w:r>
      </w:hyperlink>
      <w:r w:rsidR="00C12AFC" w:rsidRPr="00C12AFC">
        <w:rPr>
          <w:rFonts w:ascii="Arial" w:eastAsia="Times New Roman" w:hAnsi="Arial" w:cs="Arial"/>
          <w:lang w:val="en" w:eastAsia="en-AU"/>
        </w:rPr>
        <w:t> &gt; </w:t>
      </w:r>
      <w:hyperlink r:id="rId11" w:history="1">
        <w:r w:rsidR="00C12AFC" w:rsidRPr="00C12AFC">
          <w:rPr>
            <w:rFonts w:ascii="Arial" w:eastAsia="Times New Roman" w:hAnsi="Arial" w:cs="Arial"/>
            <w:color w:val="0000FF"/>
            <w:u w:val="single"/>
            <w:lang w:val="en" w:eastAsia="en-AU"/>
          </w:rPr>
          <w:t xml:space="preserve">Organised Sport </w:t>
        </w:r>
      </w:hyperlink>
      <w:r w:rsidR="00C12AFC" w:rsidRPr="00C12AFC">
        <w:rPr>
          <w:rFonts w:ascii="Arial" w:eastAsia="Times New Roman" w:hAnsi="Arial" w:cs="Arial"/>
          <w:lang w:val="en" w:eastAsia="en-AU"/>
        </w:rPr>
        <w:t> &gt; </w:t>
      </w:r>
      <w:hyperlink r:id="rId12" w:history="1">
        <w:r w:rsidR="00C12AFC" w:rsidRPr="00C12AFC">
          <w:rPr>
            <w:rFonts w:ascii="Arial" w:eastAsia="Times New Roman" w:hAnsi="Arial" w:cs="Arial"/>
            <w:color w:val="0000FF"/>
            <w:u w:val="single"/>
            <w:lang w:val="en" w:eastAsia="en-AU"/>
          </w:rPr>
          <w:t>Value of Sport</w:t>
        </w:r>
      </w:hyperlink>
      <w:r w:rsidR="00C12AFC" w:rsidRPr="00C12AFC">
        <w:rPr>
          <w:rFonts w:ascii="Arial" w:eastAsia="Times New Roman" w:hAnsi="Arial" w:cs="Arial"/>
          <w:lang w:val="en" w:eastAsia="en-AU"/>
        </w:rPr>
        <w:t> &gt; </w:t>
      </w:r>
      <w:hyperlink r:id="rId13" w:history="1">
        <w:r w:rsidR="00C12AFC" w:rsidRPr="00C12AFC">
          <w:rPr>
            <w:rFonts w:ascii="Arial" w:eastAsia="Times New Roman" w:hAnsi="Arial" w:cs="Arial"/>
            <w:color w:val="0000FF"/>
            <w:u w:val="single"/>
            <w:lang w:val="en" w:eastAsia="en-AU"/>
          </w:rPr>
          <w:t>School Sport</w:t>
        </w:r>
      </w:hyperlink>
      <w:r w:rsidR="00C12AFC" w:rsidRPr="00C12AFC">
        <w:rPr>
          <w:rFonts w:ascii="Arial" w:eastAsia="Times New Roman" w:hAnsi="Arial" w:cs="Arial"/>
          <w:lang w:val="en" w:eastAsia="en-AU"/>
        </w:rPr>
        <w:t xml:space="preserve"> </w:t>
      </w:r>
    </w:p>
    <w:p w:rsidR="00C12AFC" w:rsidRPr="00C12AFC" w:rsidRDefault="00C12AFC" w:rsidP="00C12AFC">
      <w:pPr>
        <w:shd w:val="clear" w:color="auto" w:fill="FFFFFF"/>
        <w:spacing w:before="150" w:after="150" w:line="240" w:lineRule="atLeast"/>
        <w:outlineLvl w:val="0"/>
        <w:rPr>
          <w:rFonts w:ascii="Calibri" w:eastAsia="Times New Roman" w:hAnsi="Calibri" w:cs="Arial"/>
          <w:b/>
          <w:bCs/>
          <w:kern w:val="36"/>
          <w:sz w:val="44"/>
          <w:szCs w:val="44"/>
          <w:lang w:val="en" w:eastAsia="en-AU"/>
        </w:rPr>
      </w:pPr>
      <w:r w:rsidRPr="00C12AFC">
        <w:rPr>
          <w:rFonts w:ascii="Calibri" w:eastAsia="Times New Roman" w:hAnsi="Calibri" w:cs="Arial"/>
          <w:b/>
          <w:bCs/>
          <w:kern w:val="36"/>
          <w:sz w:val="44"/>
          <w:szCs w:val="44"/>
          <w:lang w:val="en" w:eastAsia="en-AU"/>
        </w:rPr>
        <w:t>School Sport</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Pr>
          <w:rFonts w:ascii="Arial" w:eastAsia="Times New Roman" w:hAnsi="Arial" w:cs="Arial"/>
          <w:noProof/>
          <w:lang w:eastAsia="en-AU"/>
        </w:rPr>
        <w:drawing>
          <wp:inline distT="0" distB="0" distL="0" distR="0" wp14:anchorId="75D4B7D7" wp14:editId="7C9D9F4C">
            <wp:extent cx="2378710" cy="1588770"/>
            <wp:effectExtent l="0" t="0" r="2540" b="0"/>
            <wp:docPr id="63" name="Picture 63" descr="School S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hool Spor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8710" cy="1588770"/>
                    </a:xfrm>
                    <a:prstGeom prst="rect">
                      <a:avLst/>
                    </a:prstGeom>
                    <a:noFill/>
                    <a:ln>
                      <a:noFill/>
                    </a:ln>
                  </pic:spPr>
                </pic:pic>
              </a:graphicData>
            </a:graphic>
          </wp:inline>
        </w:drawing>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Prepared by:</w:t>
      </w:r>
      <w:r w:rsidRPr="00C12AFC">
        <w:rPr>
          <w:rFonts w:ascii="Arial" w:eastAsia="Times New Roman" w:hAnsi="Arial" w:cs="Arial"/>
          <w:lang w:val="en" w:eastAsia="en-AU"/>
        </w:rPr>
        <w:t> </w:t>
      </w:r>
      <w:proofErr w:type="spellStart"/>
      <w:r w:rsidRPr="00C12AFC">
        <w:rPr>
          <w:rFonts w:ascii="Arial" w:eastAsia="Times New Roman" w:hAnsi="Arial" w:cs="Arial"/>
          <w:lang w:val="en" w:eastAsia="en-AU"/>
        </w:rPr>
        <w:t>Dr</w:t>
      </w:r>
      <w:proofErr w:type="spellEnd"/>
      <w:r w:rsidRPr="00C12AFC">
        <w:rPr>
          <w:rFonts w:ascii="Arial" w:eastAsia="Times New Roman" w:hAnsi="Arial" w:cs="Arial"/>
          <w:lang w:val="en" w:eastAsia="en-AU"/>
        </w:rPr>
        <w:t xml:space="preserve"> Ralph Richards, Senior Research Consultant, NSIC/Clearinghouse, Australian Sports Commission</w:t>
      </w:r>
      <w:r w:rsidRPr="00C12AFC">
        <w:rPr>
          <w:rFonts w:ascii="Arial" w:eastAsia="Times New Roman" w:hAnsi="Arial" w:cs="Arial"/>
          <w:lang w:val="en" w:eastAsia="en-AU"/>
        </w:rPr>
        <w:br/>
      </w:r>
      <w:r w:rsidRPr="00C12AFC">
        <w:rPr>
          <w:rFonts w:ascii="Arial" w:eastAsia="Times New Roman" w:hAnsi="Arial" w:cs="Arial"/>
          <w:b/>
          <w:bCs/>
          <w:lang w:val="en" w:eastAsia="en-AU"/>
        </w:rPr>
        <w:t>Evaluated by:</w:t>
      </w:r>
      <w:r w:rsidRPr="00C12AFC">
        <w:rPr>
          <w:rFonts w:ascii="Arial" w:eastAsia="Times New Roman" w:hAnsi="Arial" w:cs="Arial"/>
          <w:lang w:val="en" w:eastAsia="en-AU"/>
        </w:rPr>
        <w:t> </w:t>
      </w:r>
      <w:hyperlink r:id="rId15" w:tgtFrame="_blank" w:history="1">
        <w:r w:rsidRPr="00C12AFC">
          <w:rPr>
            <w:rFonts w:ascii="Arial" w:eastAsia="Times New Roman" w:hAnsi="Arial" w:cs="Arial"/>
            <w:color w:val="0000FF"/>
            <w:u w:val="single"/>
            <w:lang w:val="en" w:eastAsia="en-AU"/>
          </w:rPr>
          <w:t>Brad Allen</w:t>
        </w:r>
      </w:hyperlink>
      <w:r w:rsidRPr="00C12AFC">
        <w:rPr>
          <w:rFonts w:ascii="Arial" w:eastAsia="Times New Roman" w:hAnsi="Arial" w:cs="Arial"/>
          <w:lang w:val="en" w:eastAsia="en-AU"/>
        </w:rPr>
        <w:t>, Executive Officer, </w:t>
      </w:r>
      <w:hyperlink r:id="rId16" w:tgtFrame="_blank" w:history="1">
        <w:r w:rsidRPr="00C12AFC">
          <w:rPr>
            <w:rFonts w:ascii="Arial" w:eastAsia="Times New Roman" w:hAnsi="Arial" w:cs="Arial"/>
            <w:color w:val="0000FF"/>
            <w:u w:val="single"/>
            <w:lang w:val="en" w:eastAsia="en-AU"/>
          </w:rPr>
          <w:t>School Sport Australia</w:t>
        </w:r>
      </w:hyperlink>
      <w:r w:rsidRPr="00C12AFC">
        <w:rPr>
          <w:rFonts w:ascii="Arial" w:eastAsia="Times New Roman" w:hAnsi="Arial" w:cs="Arial"/>
          <w:lang w:val="en" w:eastAsia="en-AU"/>
        </w:rPr>
        <w:t> (September 2014)</w:t>
      </w:r>
      <w:r w:rsidRPr="00C12AFC">
        <w:rPr>
          <w:rFonts w:ascii="Arial" w:eastAsia="Times New Roman" w:hAnsi="Arial" w:cs="Arial"/>
          <w:lang w:val="en" w:eastAsia="en-AU"/>
        </w:rPr>
        <w:br/>
      </w:r>
      <w:r w:rsidRPr="00C12AFC">
        <w:rPr>
          <w:rFonts w:ascii="Arial" w:eastAsia="Times New Roman" w:hAnsi="Arial" w:cs="Arial"/>
          <w:b/>
          <w:bCs/>
          <w:lang w:val="en" w:eastAsia="en-AU"/>
        </w:rPr>
        <w:t>Reviewed by network:</w:t>
      </w:r>
      <w:r w:rsidRPr="00C12AFC">
        <w:rPr>
          <w:rFonts w:ascii="Arial" w:eastAsia="Times New Roman" w:hAnsi="Arial" w:cs="Arial"/>
          <w:lang w:val="en" w:eastAsia="en-AU"/>
        </w:rPr>
        <w:t> </w:t>
      </w:r>
      <w:hyperlink r:id="rId17" w:tgtFrame="_blank" w:history="1">
        <w:r w:rsidRPr="00C12AFC">
          <w:rPr>
            <w:rFonts w:ascii="Arial" w:eastAsia="Times New Roman" w:hAnsi="Arial" w:cs="Arial"/>
            <w:color w:val="0000FF"/>
            <w:u w:val="single"/>
            <w:lang w:val="en" w:eastAsia="en-AU"/>
          </w:rPr>
          <w:t>Australasian Sport Information Network</w:t>
        </w:r>
      </w:hyperlink>
      <w:r w:rsidRPr="00C12AFC">
        <w:rPr>
          <w:rFonts w:ascii="Arial" w:eastAsia="Times New Roman" w:hAnsi="Arial" w:cs="Arial"/>
          <w:lang w:val="en" w:eastAsia="en-AU"/>
        </w:rPr>
        <w:t xml:space="preserve"> (AUSPIN)</w:t>
      </w:r>
      <w:r w:rsidRPr="00C12AFC">
        <w:rPr>
          <w:rFonts w:ascii="Arial" w:eastAsia="Times New Roman" w:hAnsi="Arial" w:cs="Arial"/>
          <w:lang w:val="en" w:eastAsia="en-AU"/>
        </w:rPr>
        <w:br/>
      </w:r>
      <w:r w:rsidRPr="00C12AFC">
        <w:rPr>
          <w:rFonts w:ascii="Arial" w:eastAsia="Times New Roman" w:hAnsi="Arial" w:cs="Arial"/>
          <w:b/>
          <w:bCs/>
          <w:lang w:val="en" w:eastAsia="en-AU"/>
        </w:rPr>
        <w:t>Last updated:</w:t>
      </w:r>
      <w:r w:rsidRPr="00C12AFC">
        <w:rPr>
          <w:rFonts w:ascii="Arial" w:eastAsia="Times New Roman" w:hAnsi="Arial" w:cs="Arial"/>
          <w:lang w:val="en" w:eastAsia="en-AU"/>
        </w:rPr>
        <w:t> Ralph Richards (30 September 2014) </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Please refer to the Clearinghouse for Sport </w:t>
      </w:r>
      <w:hyperlink r:id="rId18" w:tgtFrame="_blank" w:history="1">
        <w:r w:rsidRPr="00C12AFC">
          <w:rPr>
            <w:rFonts w:ascii="Arial" w:eastAsia="Times New Roman" w:hAnsi="Arial" w:cs="Arial"/>
            <w:color w:val="0000FF"/>
            <w:u w:val="single"/>
            <w:lang w:val="en" w:eastAsia="en-AU"/>
          </w:rPr>
          <w:t>Disclaimer</w:t>
        </w:r>
      </w:hyperlink>
      <w:r w:rsidRPr="00C12AFC">
        <w:rPr>
          <w:rFonts w:ascii="Arial" w:eastAsia="Times New Roman" w:hAnsi="Arial" w:cs="Arial"/>
          <w:lang w:val="en" w:eastAsia="en-AU"/>
        </w:rPr>
        <w:t> page for more information concerning this content.  </w:t>
      </w:r>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pict>
          <v:rect id="_x0000_i1025" style="width:0;height:1.5pt" o:hralign="center" o:hrstd="t" o:hr="t" fillcolor="#a0a0a0" stroked="f"/>
        </w:pict>
      </w:r>
    </w:p>
    <w:p w:rsidR="00C12AFC" w:rsidRPr="00C12AFC" w:rsidRDefault="00C12AFC" w:rsidP="00C12AFC">
      <w:pPr>
        <w:shd w:val="clear" w:color="auto" w:fill="FFFFFF"/>
        <w:spacing w:before="150" w:after="150" w:line="360" w:lineRule="atLeast"/>
        <w:outlineLvl w:val="2"/>
        <w:rPr>
          <w:rFonts w:ascii="Calibri" w:eastAsia="Times New Roman" w:hAnsi="Calibri" w:cs="Arial"/>
          <w:b/>
          <w:bCs/>
          <w:color w:val="006534"/>
          <w:sz w:val="31"/>
          <w:szCs w:val="31"/>
          <w:lang w:val="en" w:eastAsia="en-AU"/>
        </w:rPr>
      </w:pPr>
      <w:r w:rsidRPr="00C12AFC">
        <w:rPr>
          <w:rFonts w:ascii="Calibri" w:eastAsia="Times New Roman" w:hAnsi="Calibri" w:cs="Arial"/>
          <w:b/>
          <w:bCs/>
          <w:color w:val="006534"/>
          <w:sz w:val="31"/>
          <w:szCs w:val="31"/>
          <w:lang w:val="en" w:eastAsia="en-AU"/>
        </w:rPr>
        <w:t>Introduction</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The benefits of participation in school sport in terms of physical fitness, health benefits, cognitive development, personal wellbeing and social integration are extensively reported. Because school sport is so closely linked with physical education (PE) and other in-school physical activity opportunities, the observed benefits are often attributed to several sources. The collective contribution of school sport and PE to a child’s daily physical activity may be substantial.</w:t>
      </w:r>
      <w:r w:rsidRPr="00C12AFC">
        <w:rPr>
          <w:rFonts w:ascii="Arial" w:eastAsia="Times New Roman" w:hAnsi="Arial" w:cs="Arial"/>
          <w:lang w:val="en" w:eastAsia="en-AU"/>
        </w:rPr>
        <w:br/>
      </w:r>
      <w:r w:rsidRPr="00C12AFC">
        <w:rPr>
          <w:rFonts w:ascii="Arial" w:eastAsia="Times New Roman" w:hAnsi="Arial" w:cs="Arial"/>
          <w:lang w:val="en" w:eastAsia="en-AU"/>
        </w:rPr>
        <w:br/>
        <w:t xml:space="preserve">Physical education and/or school-based physical activity (which may include school sport) </w:t>
      </w:r>
      <w:proofErr w:type="gramStart"/>
      <w:r w:rsidRPr="00C12AFC">
        <w:rPr>
          <w:rFonts w:ascii="Arial" w:eastAsia="Times New Roman" w:hAnsi="Arial" w:cs="Arial"/>
          <w:lang w:val="en" w:eastAsia="en-AU"/>
        </w:rPr>
        <w:t>is</w:t>
      </w:r>
      <w:proofErr w:type="gramEnd"/>
      <w:r w:rsidRPr="00C12AFC">
        <w:rPr>
          <w:rFonts w:ascii="Arial" w:eastAsia="Times New Roman" w:hAnsi="Arial" w:cs="Arial"/>
          <w:lang w:val="en" w:eastAsia="en-AU"/>
        </w:rPr>
        <w:t xml:space="preserve"> part of the school curriculum. PE programs provide instruction and skill-learning opportunities that contribute to the development of physical literacy, which is linked to a greater likelihood of life-long participation, positive attitudes, and behaviours associated with being physically active.</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lastRenderedPageBreak/>
        <w:t xml:space="preserve">More information on recommended levels of physical activity can be found in the Clearinghouse for Sport portfolio </w:t>
      </w:r>
      <w:hyperlink r:id="rId19" w:tgtFrame="_blank" w:history="1">
        <w:r w:rsidRPr="00C12AFC">
          <w:rPr>
            <w:rFonts w:ascii="Arial" w:eastAsia="Times New Roman" w:hAnsi="Arial" w:cs="Arial"/>
            <w:color w:val="0000FF"/>
            <w:u w:val="single"/>
            <w:lang w:val="en" w:eastAsia="en-AU"/>
          </w:rPr>
          <w:t>Physical Activity Guidelines</w:t>
        </w:r>
      </w:hyperlink>
      <w:r w:rsidRPr="00C12AFC">
        <w:rPr>
          <w:rFonts w:ascii="Arial" w:eastAsia="Times New Roman" w:hAnsi="Arial" w:cs="Arial"/>
          <w:lang w:val="en" w:eastAsia="en-AU"/>
        </w:rPr>
        <w:t>. </w:t>
      </w:r>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pict>
          <v:rect id="_x0000_i1026" style="width:0;height:1.5pt" o:hralign="center" o:hrstd="t" o:hr="t" fillcolor="#a0a0a0" stroked="f"/>
        </w:pict>
      </w:r>
    </w:p>
    <w:p w:rsidR="00C12AFC" w:rsidRPr="00C12AFC" w:rsidRDefault="00C12AFC" w:rsidP="00C12AFC">
      <w:pPr>
        <w:shd w:val="clear" w:color="auto" w:fill="FFFFFF"/>
        <w:spacing w:before="150" w:after="150" w:line="360" w:lineRule="atLeast"/>
        <w:outlineLvl w:val="2"/>
        <w:rPr>
          <w:rFonts w:ascii="Calibri" w:eastAsia="Times New Roman" w:hAnsi="Calibri" w:cs="Arial"/>
          <w:b/>
          <w:bCs/>
          <w:color w:val="006534"/>
          <w:sz w:val="31"/>
          <w:szCs w:val="31"/>
          <w:lang w:val="en" w:eastAsia="en-AU"/>
        </w:rPr>
      </w:pPr>
      <w:r w:rsidRPr="00C12AFC">
        <w:rPr>
          <w:rFonts w:ascii="Calibri" w:eastAsia="Times New Roman" w:hAnsi="Calibri" w:cs="Arial"/>
          <w:b/>
          <w:bCs/>
          <w:color w:val="006534"/>
          <w:sz w:val="31"/>
          <w:szCs w:val="31"/>
          <w:lang w:val="en" w:eastAsia="en-AU"/>
        </w:rPr>
        <w:t>Physical Activity, Physical Education and School Sport</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Preschool development</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Physical activity and motor development during the foundation years, ages 0-5, underpins a child’s acquired physical literacy as well as establishing positive perceptions and attitudes about physical activity. When a child enters school, additional opportunities to develop their physical literacy become available through school sport, modified sports activities, physical education classes, and in-school physical activity time, including play and active travel to/from school.</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The Australian Early Development Index is a population measure of children’s development as they reach school-age. It tells us how children are progressing compared to developmental norms, on a range of characteristics. A child’s physical readiness for school is measured by several key factors, including physical independence and appropriate gross and fine motor skill development. Children scoring above the 25th percentile (i.e. in the top 75% of the population) are considered to be ‘developmentally on track’; those in the 10th to 25th percentile are considered to be ‘developmentally at risk’ and those below the 10th percentile are ‘developmentally vulnerable’. Key results from the 2012 government survey indicate that 77.3% of Australian children are developmentally on track in their physical competence when they enter school; 13.4% are at risk, and 9.3% are vulnerable. However, these overall figures are skewed for Indigenous children (17% at risk and 20.4% vulnerable), non-English speaking populations (21.9% at risk and 29.5% vulnerable), and the most socio-economic disadvantaged children (15.6% at risk and 14% vulnerable).</w:t>
      </w:r>
    </w:p>
    <w:p w:rsidR="00C12AFC" w:rsidRPr="00C12AFC" w:rsidRDefault="00756320" w:rsidP="00C12AFC">
      <w:pPr>
        <w:numPr>
          <w:ilvl w:val="0"/>
          <w:numId w:val="4"/>
        </w:numPr>
        <w:shd w:val="clear" w:color="auto" w:fill="FFFFFF"/>
        <w:spacing w:before="100" w:beforeAutospacing="1" w:after="100" w:afterAutospacing="1" w:line="240" w:lineRule="auto"/>
        <w:rPr>
          <w:rFonts w:ascii="Arial" w:eastAsia="Times New Roman" w:hAnsi="Arial" w:cs="Arial"/>
          <w:lang w:val="en" w:eastAsia="en-AU"/>
        </w:rPr>
      </w:pPr>
      <w:hyperlink r:id="rId20" w:tgtFrame="_blank" w:history="1">
        <w:r w:rsidR="00C12AFC" w:rsidRPr="00C12AFC">
          <w:rPr>
            <w:rFonts w:ascii="Arial" w:eastAsia="Times New Roman" w:hAnsi="Arial" w:cs="Arial"/>
            <w:color w:val="0000FF"/>
            <w:u w:val="single"/>
            <w:lang w:val="en" w:eastAsia="en-AU"/>
          </w:rPr>
          <w:t>Australian Early Development Index 2012, Summary Report</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62" name="Picture 62"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- 1.73 MB), Australian Government, Department of Education, Employment and Workplace Relations, Office of Childhood Education (2013).</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Early primary school experiences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The increasing rates of childhood obesity in Australia and many other countries suggests that young children do not engage in enough physical activity, spend too much time engaged in sedentary activities, and make poor nutritional choices.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 xml:space="preserve">More information can be found in the Clearinghouse for Sport portfolio </w:t>
      </w:r>
      <w:hyperlink r:id="rId22" w:tgtFrame="_blank" w:history="1">
        <w:r w:rsidRPr="00C12AFC">
          <w:rPr>
            <w:rFonts w:ascii="Arial" w:eastAsia="Times New Roman" w:hAnsi="Arial" w:cs="Arial"/>
            <w:color w:val="0000FF"/>
            <w:u w:val="single"/>
            <w:lang w:val="en" w:eastAsia="en-AU"/>
          </w:rPr>
          <w:t>Childhood Obesity</w:t>
        </w:r>
      </w:hyperlink>
      <w:r w:rsidRPr="00C12AFC">
        <w:rPr>
          <w:rFonts w:ascii="Arial" w:eastAsia="Times New Roman" w:hAnsi="Arial" w:cs="Arial"/>
          <w:lang w:val="en" w:eastAsia="en-AU"/>
        </w:rPr>
        <w:t>.</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23" w:tgtFrame="_blank" w:history="1">
        <w:r w:rsidR="00C12AFC" w:rsidRPr="00C12AFC">
          <w:rPr>
            <w:rFonts w:ascii="Arial" w:eastAsia="Times New Roman" w:hAnsi="Arial" w:cs="Arial"/>
            <w:color w:val="0000FF"/>
            <w:u w:val="single"/>
            <w:lang w:val="en" w:eastAsia="en-AU"/>
          </w:rPr>
          <w:t>Participation in exercise, recreation and sport: Children’s Report 2010</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61" name="Picture 61"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- 968 KB), Australian Sports Commission (2012). Data collection for this report came from the Exercise, Recreation and Sport Survey (ERASS) conducted by State and Territory departments of sport and recreation. The median frequency of participation among children, aged between 5 and 14, in organised physical activity (including school sport, club sport, and other organised activities) was two times per week. The percentage of Australian children reporting ‘infrequent’ (i.e. not on a weekly basis) participation was high, 71%. However, only 35% of children participate at least three times per week and this declines to only 6% participating seven or more times per week. The ERASS data also shows that participation in organised physical activity peaks in the 11-12 years age-group.</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The SPANS study of New South Wales school children found that only 44% of kindergarten students met the Australian physical activity guidelines, this percentage increased somewhat to 49% among year-4 students.</w:t>
      </w:r>
    </w:p>
    <w:p w:rsidR="00C12AFC" w:rsidRPr="00C12AFC" w:rsidRDefault="00756320" w:rsidP="00C12AFC">
      <w:pPr>
        <w:numPr>
          <w:ilvl w:val="0"/>
          <w:numId w:val="5"/>
        </w:numPr>
        <w:shd w:val="clear" w:color="auto" w:fill="FFFFFF"/>
        <w:spacing w:before="100" w:beforeAutospacing="1" w:after="100" w:afterAutospacing="1" w:line="240" w:lineRule="auto"/>
        <w:rPr>
          <w:rFonts w:ascii="Arial" w:eastAsia="Times New Roman" w:hAnsi="Arial" w:cs="Arial"/>
          <w:lang w:val="en" w:eastAsia="en-AU"/>
        </w:rPr>
      </w:pPr>
      <w:hyperlink r:id="rId24" w:tgtFrame="_blank" w:history="1">
        <w:r w:rsidR="00C12AFC" w:rsidRPr="00C12AFC">
          <w:rPr>
            <w:rFonts w:ascii="Arial" w:eastAsia="Times New Roman" w:hAnsi="Arial" w:cs="Arial"/>
            <w:color w:val="0000FF"/>
            <w:u w:val="single"/>
            <w:lang w:val="en" w:eastAsia="en-AU"/>
          </w:rPr>
          <w:t>NSW Schools Physical Activity and Nutrition Survey (SPANS) 2010</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60" name="Picture 60"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- 5.2 MB), Hardy L, Diaz P, King L, Cosgrove C and Bauman A, Physical Activity, Nutrition, Obesity Research Group (PANORG), New South Wales Department of Health (2010). This is the fourth in a series of school-based surveys of NSW school students.  The report provides valuable trend information on the weight status and associated physical fitness characteristics of a representative sample of NSW school students.  The general trend shown among both boys and girls is a reduced aerobic capacity and lower ability in movement skills such as running, jumping, and throwing.</w:t>
      </w:r>
    </w:p>
    <w:p w:rsidR="00C12AFC" w:rsidRPr="00C12AFC" w:rsidRDefault="00C12AFC" w:rsidP="00C12AFC">
      <w:pPr>
        <w:shd w:val="clear" w:color="auto" w:fill="FFFFFF"/>
        <w:spacing w:after="0" w:line="360" w:lineRule="atLeast"/>
        <w:rPr>
          <w:rFonts w:ascii="Arial" w:eastAsia="Times New Roman" w:hAnsi="Arial" w:cs="Arial"/>
          <w:lang w:val="en" w:eastAsia="en-AU"/>
        </w:rPr>
      </w:pPr>
      <w:r w:rsidRPr="00C12AFC">
        <w:rPr>
          <w:rFonts w:ascii="Arial" w:eastAsia="Times New Roman" w:hAnsi="Arial" w:cs="Arial"/>
          <w:lang w:val="en" w:eastAsia="en-AU"/>
        </w:rPr>
        <w:t xml:space="preserve">The </w:t>
      </w:r>
      <w:hyperlink r:id="rId25" w:tgtFrame="_blank" w:history="1">
        <w:r w:rsidRPr="00C12AFC">
          <w:rPr>
            <w:rFonts w:ascii="Arial" w:eastAsia="Times New Roman" w:hAnsi="Arial" w:cs="Arial"/>
            <w:color w:val="0000FF"/>
            <w:u w:val="single"/>
            <w:lang w:val="en" w:eastAsia="en-AU"/>
          </w:rPr>
          <w:t>LOOK Study</w:t>
        </w:r>
      </w:hyperlink>
      <w:r w:rsidRPr="00C12AFC">
        <w:rPr>
          <w:rFonts w:ascii="Arial" w:eastAsia="Times New Roman" w:hAnsi="Arial" w:cs="Arial"/>
          <w:lang w:val="en" w:eastAsia="en-AU"/>
        </w:rPr>
        <w:t xml:space="preserve"> (Lifestyle of Our Kids) is a collaborative, multidisciplinary longitudinal study of a sample of Australian children, beginning in childhood and eventually finishing in old age.  Its main objective is to determine how physical activity and early physical education impact upon the quality of life in childhood, adolescence, and throughout a lifetime.  The LOOK participants were initially 8 years of age when the study commenced in 2005. Reassessment in 2013 of the cohort, now 15 years of age and in secondary school, demonstrates how their physical activity and fitness relates to their health and psychological well-being as teenagers. Also of interest is the extent to which physical education in primary school has influenced participation in various forms of physical activity at age 12 years. To date, evidence suggests that the health and wellbeing of children is diminished when they are not afforded opportunities for regular, well-designed, physical education classes provided by specialist teachers.</w:t>
      </w:r>
    </w:p>
    <w:p w:rsidR="00C12AFC" w:rsidRPr="00C12AFC" w:rsidRDefault="00756320" w:rsidP="00C12AFC">
      <w:pPr>
        <w:numPr>
          <w:ilvl w:val="0"/>
          <w:numId w:val="6"/>
        </w:numPr>
        <w:shd w:val="clear" w:color="auto" w:fill="FFFFFF"/>
        <w:spacing w:before="100" w:beforeAutospacing="1" w:after="100" w:afterAutospacing="1" w:line="240" w:lineRule="auto"/>
        <w:rPr>
          <w:rFonts w:ascii="Arial" w:eastAsia="Times New Roman" w:hAnsi="Arial" w:cs="Arial"/>
          <w:lang w:val="en" w:eastAsia="en-AU"/>
        </w:rPr>
      </w:pPr>
      <w:hyperlink r:id="rId26" w:tgtFrame="_blank" w:history="1">
        <w:r w:rsidR="00C12AFC" w:rsidRPr="00C12AFC">
          <w:rPr>
            <w:rFonts w:ascii="Arial" w:eastAsia="Times New Roman" w:hAnsi="Arial" w:cs="Arial"/>
            <w:color w:val="0000FF"/>
            <w:u w:val="single"/>
            <w:lang w:val="en" w:eastAsia="en-AU"/>
          </w:rPr>
          <w:t>Longitudinal patterns of physical activity in children aged 8 to 12 years: the LOOK study</w:t>
        </w:r>
      </w:hyperlink>
      <w:r w:rsidR="00C12AFC" w:rsidRPr="00C12AFC">
        <w:rPr>
          <w:rFonts w:ascii="Arial" w:eastAsia="Times New Roman" w:hAnsi="Arial" w:cs="Arial"/>
          <w:lang w:val="en" w:eastAsia="en-AU"/>
        </w:rPr>
        <w:t xml:space="preserve">, Telford RM, Telford RD, Cunningham R, Cochrane T, Davey R and Waddington G, </w:t>
      </w:r>
      <w:r w:rsidR="00C12AFC" w:rsidRPr="00C12AFC">
        <w:rPr>
          <w:rFonts w:ascii="Arial" w:eastAsia="Times New Roman" w:hAnsi="Arial" w:cs="Arial"/>
          <w:i/>
          <w:iCs/>
          <w:lang w:val="en" w:eastAsia="en-AU"/>
        </w:rPr>
        <w:t>International Journal of Behavioral Nutrition and Physical Activity</w:t>
      </w:r>
      <w:r w:rsidR="00C12AFC" w:rsidRPr="00C12AFC">
        <w:rPr>
          <w:rFonts w:ascii="Arial" w:eastAsia="Times New Roman" w:hAnsi="Arial" w:cs="Arial"/>
          <w:lang w:val="en" w:eastAsia="en-AU"/>
        </w:rPr>
        <w:t xml:space="preserve">, Volume 10 (2013).  A consistent daily pattern of physical activity emerged during each year of school, </w:t>
      </w:r>
      <w:proofErr w:type="spellStart"/>
      <w:r w:rsidR="00C12AFC" w:rsidRPr="00C12AFC">
        <w:rPr>
          <w:rFonts w:ascii="Arial" w:eastAsia="Times New Roman" w:hAnsi="Arial" w:cs="Arial"/>
          <w:lang w:val="en" w:eastAsia="en-AU"/>
        </w:rPr>
        <w:t>characterised</w:t>
      </w:r>
      <w:proofErr w:type="spellEnd"/>
      <w:r w:rsidR="00C12AFC" w:rsidRPr="00C12AFC">
        <w:rPr>
          <w:rFonts w:ascii="Arial" w:eastAsia="Times New Roman" w:hAnsi="Arial" w:cs="Arial"/>
          <w:lang w:val="en" w:eastAsia="en-AU"/>
        </w:rPr>
        <w:t xml:space="preserve"> by increased activity on school days (Monday to Friday) followed by a decrease on the weekend. Friday was the most active day and </w:t>
      </w:r>
      <w:r w:rsidR="00C12AFC" w:rsidRPr="00C12AFC">
        <w:rPr>
          <w:rFonts w:ascii="Arial" w:eastAsia="Times New Roman" w:hAnsi="Arial" w:cs="Arial"/>
          <w:lang w:val="en" w:eastAsia="en-AU"/>
        </w:rPr>
        <w:lastRenderedPageBreak/>
        <w:t>Sunday the least. The percentage of boys meeting international daily physical activity recommendations was 36% (age 8), 50% (age 10) and 21% (age 12); for girls the percentages were 35% (age 8), 45% (age 10) and 18% (age 12). Over the period of the study boys were more active than girls and spent more time in moderate-to-vigorous physical activity. There was a trend toward increased sedentary behaviour from age 11 to 12 years.</w:t>
      </w:r>
    </w:p>
    <w:p w:rsidR="00C12AFC" w:rsidRPr="00C12AFC" w:rsidRDefault="00756320" w:rsidP="00C12AFC">
      <w:pPr>
        <w:numPr>
          <w:ilvl w:val="0"/>
          <w:numId w:val="6"/>
        </w:numPr>
        <w:shd w:val="clear" w:color="auto" w:fill="FFFFFF"/>
        <w:spacing w:before="100" w:beforeAutospacing="1" w:after="100" w:afterAutospacing="1" w:line="240" w:lineRule="auto"/>
        <w:rPr>
          <w:rFonts w:ascii="Arial" w:eastAsia="Times New Roman" w:hAnsi="Arial" w:cs="Arial"/>
          <w:lang w:val="en" w:eastAsia="en-AU"/>
        </w:rPr>
      </w:pPr>
      <w:hyperlink r:id="rId27" w:tgtFrame="_blank" w:history="1">
        <w:r w:rsidR="00C12AFC" w:rsidRPr="00C12AFC">
          <w:rPr>
            <w:rFonts w:ascii="Arial" w:eastAsia="Times New Roman" w:hAnsi="Arial" w:cs="Arial"/>
            <w:color w:val="0000FF"/>
            <w:u w:val="single"/>
            <w:lang w:val="en" w:eastAsia="en-AU"/>
          </w:rPr>
          <w:t>Benefits of early development of eye-hand coordination: Evidence from the LOOK longitudinal study</w:t>
        </w:r>
      </w:hyperlink>
      <w:r w:rsidR="00C12AFC" w:rsidRPr="00C12AFC">
        <w:rPr>
          <w:rFonts w:ascii="Arial" w:eastAsia="Times New Roman" w:hAnsi="Arial" w:cs="Arial"/>
          <w:lang w:val="en" w:eastAsia="en-AU"/>
        </w:rPr>
        <w:t xml:space="preserve">, Telford RD, Cunningham R, Telford RM, Olive L, Byrne D, and </w:t>
      </w:r>
      <w:proofErr w:type="spellStart"/>
      <w:r w:rsidR="00C12AFC" w:rsidRPr="00C12AFC">
        <w:rPr>
          <w:rFonts w:ascii="Arial" w:eastAsia="Times New Roman" w:hAnsi="Arial" w:cs="Arial"/>
          <w:lang w:val="en" w:eastAsia="en-AU"/>
        </w:rPr>
        <w:t>Abhayaratna</w:t>
      </w:r>
      <w:proofErr w:type="spellEnd"/>
      <w:r w:rsidR="00C12AFC" w:rsidRPr="00C12AFC">
        <w:rPr>
          <w:rFonts w:ascii="Arial" w:eastAsia="Times New Roman" w:hAnsi="Arial" w:cs="Arial"/>
          <w:lang w:val="en" w:eastAsia="en-AU"/>
        </w:rPr>
        <w:t xml:space="preserve"> W, </w:t>
      </w:r>
      <w:r w:rsidR="00C12AFC" w:rsidRPr="00C12AFC">
        <w:rPr>
          <w:rFonts w:ascii="Arial" w:eastAsia="Times New Roman" w:hAnsi="Arial" w:cs="Arial"/>
          <w:i/>
          <w:iCs/>
          <w:lang w:val="en" w:eastAsia="en-AU"/>
        </w:rPr>
        <w:t>Scandinavian Journal of Medicine and Science in Sports</w:t>
      </w:r>
      <w:r w:rsidR="00C12AFC" w:rsidRPr="00C12AFC">
        <w:rPr>
          <w:rFonts w:ascii="Arial" w:eastAsia="Times New Roman" w:hAnsi="Arial" w:cs="Arial"/>
          <w:lang w:val="en" w:eastAsia="en-AU"/>
        </w:rPr>
        <w:t>, Volume 5 (2013).  Data from the LOOK Study was used to investigate the longitudinal and cross-sectional relationships between eye-hand coordination (EHC) and cardiorespiratory fitness, physical activity, percent body fat, body image, and the amount of organised sport participation. Cross-sectional analyses showed that boys and girls with better EHC were significantly fitter. A longitudinal relationship showed that girls who improved their EHC over time became fitter. There was also evidence that children with better EHC possessed a more positive body image. At age 8 years, boys and girls participating in organised sport possessed better EHC than non-participants. These data provide evidence for the premise that early acquisition of this single motor skill promotes the development of a child's fitness, body image, and continued participation in sport.</w:t>
      </w:r>
    </w:p>
    <w:p w:rsidR="00C12AFC" w:rsidRPr="00C12AFC" w:rsidRDefault="00756320" w:rsidP="00C12AFC">
      <w:pPr>
        <w:numPr>
          <w:ilvl w:val="0"/>
          <w:numId w:val="6"/>
        </w:numPr>
        <w:shd w:val="clear" w:color="auto" w:fill="FFFFFF"/>
        <w:spacing w:before="100" w:beforeAutospacing="1" w:after="100" w:afterAutospacing="1" w:line="240" w:lineRule="auto"/>
        <w:rPr>
          <w:rFonts w:ascii="Arial" w:eastAsia="Times New Roman" w:hAnsi="Arial" w:cs="Arial"/>
          <w:lang w:val="en" w:eastAsia="en-AU"/>
        </w:rPr>
      </w:pPr>
      <w:hyperlink r:id="rId28" w:tgtFrame="_blank" w:history="1">
        <w:r w:rsidR="00C12AFC" w:rsidRPr="00C12AFC">
          <w:rPr>
            <w:rFonts w:ascii="Arial" w:eastAsia="Times New Roman" w:hAnsi="Arial" w:cs="Arial"/>
            <w:color w:val="0000FF"/>
            <w:u w:val="single"/>
            <w:lang w:val="en" w:eastAsia="en-AU"/>
          </w:rPr>
          <w:t>Physical Education can improve insulin resistance: The LOOK randomized cluster trial</w:t>
        </w:r>
      </w:hyperlink>
      <w:r w:rsidR="00C12AFC" w:rsidRPr="00C12AFC">
        <w:rPr>
          <w:rFonts w:ascii="Arial" w:eastAsia="Times New Roman" w:hAnsi="Arial" w:cs="Arial"/>
          <w:lang w:val="en" w:eastAsia="en-AU"/>
        </w:rPr>
        <w:t xml:space="preserve">, Telford RD, Cunningham R, Telford RM, Daly R, Olive L, and </w:t>
      </w:r>
      <w:proofErr w:type="spellStart"/>
      <w:r w:rsidR="00C12AFC" w:rsidRPr="00C12AFC">
        <w:rPr>
          <w:rFonts w:ascii="Arial" w:eastAsia="Times New Roman" w:hAnsi="Arial" w:cs="Arial"/>
          <w:lang w:val="en" w:eastAsia="en-AU"/>
        </w:rPr>
        <w:t>Abhayaratna</w:t>
      </w:r>
      <w:proofErr w:type="spellEnd"/>
      <w:r w:rsidR="00C12AFC" w:rsidRPr="00C12AFC">
        <w:rPr>
          <w:rFonts w:ascii="Arial" w:eastAsia="Times New Roman" w:hAnsi="Arial" w:cs="Arial"/>
          <w:lang w:val="en" w:eastAsia="en-AU"/>
        </w:rPr>
        <w:t xml:space="preserve"> W, </w:t>
      </w:r>
      <w:r w:rsidR="00C12AFC" w:rsidRPr="00C12AFC">
        <w:rPr>
          <w:rFonts w:ascii="Arial" w:eastAsia="Times New Roman" w:hAnsi="Arial" w:cs="Arial"/>
          <w:i/>
          <w:iCs/>
          <w:lang w:val="en" w:eastAsia="en-AU"/>
        </w:rPr>
        <w:t>Medicine and Science in Sport and Exercise</w:t>
      </w:r>
      <w:r w:rsidR="00C12AFC" w:rsidRPr="00C12AFC">
        <w:rPr>
          <w:rFonts w:ascii="Arial" w:eastAsia="Times New Roman" w:hAnsi="Arial" w:cs="Arial"/>
          <w:lang w:val="en" w:eastAsia="en-AU"/>
        </w:rPr>
        <w:t>, Volume 45, Number 10 (2013). This investigation sought to determine whether the introduction of a specialist-taught school physical education (PE) program could improve insulin resistance (IR) in elementary school children. The results showed that (on average) the intervention (i.e. programs run by a specialist PE teacher) classes included more fitness work than the control PE classes. There were no differences between the intervention and control groups at baseline; however, by grade 6 the intervention group had lowered IR significantly, by 14% (boys) and 9% (girls). The conclusion was made that specialist-taught primary school PE classes improved IR in children; thereby offering a preventative strategy against the health risks associated with the onset of childhood overweight and obesity</w:t>
      </w:r>
    </w:p>
    <w:p w:rsidR="00C12AFC" w:rsidRPr="00C12AFC" w:rsidRDefault="00C12AFC" w:rsidP="00C12AFC">
      <w:pPr>
        <w:shd w:val="clear" w:color="auto" w:fill="FFFFFF"/>
        <w:spacing w:after="0" w:line="360" w:lineRule="atLeast"/>
        <w:rPr>
          <w:rFonts w:ascii="Arial" w:eastAsia="Times New Roman" w:hAnsi="Arial" w:cs="Arial"/>
          <w:lang w:val="en" w:eastAsia="en-AU"/>
        </w:rPr>
      </w:pPr>
      <w:r w:rsidRPr="00C12AFC">
        <w:rPr>
          <w:rFonts w:ascii="Arial" w:eastAsia="Times New Roman" w:hAnsi="Arial" w:cs="Arial"/>
          <w:lang w:val="en" w:eastAsia="en-AU"/>
        </w:rPr>
        <w:t>International research supports the position that physical activity, physical education, and school sport introduced during the primary school years makes a valuable contribution to health and fitness, as well as a long-term contribution by increasing the likelihood of future participation in physical activities.</w:t>
      </w:r>
    </w:p>
    <w:p w:rsidR="00C12AFC" w:rsidRPr="00C12AFC" w:rsidRDefault="00756320" w:rsidP="00C12AFC">
      <w:pPr>
        <w:numPr>
          <w:ilvl w:val="0"/>
          <w:numId w:val="7"/>
        </w:numPr>
        <w:shd w:val="clear" w:color="auto" w:fill="FFFFFF"/>
        <w:spacing w:before="100" w:beforeAutospacing="1" w:after="100" w:afterAutospacing="1" w:line="240" w:lineRule="auto"/>
        <w:rPr>
          <w:rFonts w:ascii="Arial" w:eastAsia="Times New Roman" w:hAnsi="Arial" w:cs="Arial"/>
          <w:lang w:val="en" w:eastAsia="en-AU"/>
        </w:rPr>
      </w:pPr>
      <w:hyperlink r:id="rId29" w:tgtFrame="_blank" w:history="1">
        <w:r w:rsidR="00C12AFC" w:rsidRPr="00C12AFC">
          <w:rPr>
            <w:rFonts w:ascii="Arial" w:eastAsia="Times New Roman" w:hAnsi="Arial" w:cs="Arial"/>
            <w:color w:val="0000FF"/>
            <w:u w:val="single"/>
            <w:lang w:val="en" w:eastAsia="en-AU"/>
          </w:rPr>
          <w:t>Do school-based interventions focusing on physical activity, fitness, or fundamental movement skill competency produce a sustained impact in these outcomes in children and adolescents? A systematic review of follow-up studies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9" name="Picture 59"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- 413 KB), Lai S, </w:t>
      </w:r>
      <w:proofErr w:type="spellStart"/>
      <w:r w:rsidR="00C12AFC" w:rsidRPr="00C12AFC">
        <w:rPr>
          <w:rFonts w:ascii="Arial" w:eastAsia="Times New Roman" w:hAnsi="Arial" w:cs="Arial"/>
          <w:lang w:val="en" w:eastAsia="en-AU"/>
        </w:rPr>
        <w:t>Costigan</w:t>
      </w:r>
      <w:proofErr w:type="spellEnd"/>
      <w:r w:rsidR="00C12AFC" w:rsidRPr="00C12AFC">
        <w:rPr>
          <w:rFonts w:ascii="Arial" w:eastAsia="Times New Roman" w:hAnsi="Arial" w:cs="Arial"/>
          <w:lang w:val="en" w:eastAsia="en-AU"/>
        </w:rPr>
        <w:t xml:space="preserve"> S, Morgan P, </w:t>
      </w:r>
      <w:proofErr w:type="spellStart"/>
      <w:r w:rsidR="00C12AFC" w:rsidRPr="00C12AFC">
        <w:rPr>
          <w:rFonts w:ascii="Arial" w:eastAsia="Times New Roman" w:hAnsi="Arial" w:cs="Arial"/>
          <w:lang w:val="en" w:eastAsia="en-AU"/>
        </w:rPr>
        <w:t>Lubans</w:t>
      </w:r>
      <w:proofErr w:type="spellEnd"/>
      <w:r w:rsidR="00C12AFC" w:rsidRPr="00C12AFC">
        <w:rPr>
          <w:rFonts w:ascii="Arial" w:eastAsia="Times New Roman" w:hAnsi="Arial" w:cs="Arial"/>
          <w:lang w:val="en" w:eastAsia="en-AU"/>
        </w:rPr>
        <w:t xml:space="preserve"> D, </w:t>
      </w:r>
      <w:proofErr w:type="spellStart"/>
      <w:r w:rsidR="00C12AFC" w:rsidRPr="00C12AFC">
        <w:rPr>
          <w:rFonts w:ascii="Arial" w:eastAsia="Times New Roman" w:hAnsi="Arial" w:cs="Arial"/>
          <w:lang w:val="en" w:eastAsia="en-AU"/>
        </w:rPr>
        <w:t>Stodden</w:t>
      </w:r>
      <w:proofErr w:type="spellEnd"/>
      <w:r w:rsidR="00C12AFC" w:rsidRPr="00C12AFC">
        <w:rPr>
          <w:rFonts w:ascii="Arial" w:eastAsia="Times New Roman" w:hAnsi="Arial" w:cs="Arial"/>
          <w:lang w:val="en" w:eastAsia="en-AU"/>
        </w:rPr>
        <w:t xml:space="preserve"> D, Salmon J and Barnett L, </w:t>
      </w:r>
      <w:r w:rsidR="00C12AFC" w:rsidRPr="00C12AFC">
        <w:rPr>
          <w:rFonts w:ascii="Arial" w:eastAsia="Times New Roman" w:hAnsi="Arial" w:cs="Arial"/>
          <w:i/>
          <w:iCs/>
          <w:lang w:val="en" w:eastAsia="en-AU"/>
        </w:rPr>
        <w:t>Sports Medicine</w:t>
      </w:r>
      <w:r w:rsidR="00C12AFC" w:rsidRPr="00C12AFC">
        <w:rPr>
          <w:rFonts w:ascii="Arial" w:eastAsia="Times New Roman" w:hAnsi="Arial" w:cs="Arial"/>
          <w:lang w:val="en" w:eastAsia="en-AU"/>
        </w:rPr>
        <w:t xml:space="preserve">, Volume 44 (2014). There is considerable evidence for positive associations between physical activity (PA), fitness, and fundamental movement skill (FMS) competence, for both children and adolescents. A systematic review of the literature was conducted to determine whether children and adolescents, aged 3 to 18 years, who participated in school-based </w:t>
      </w:r>
      <w:proofErr w:type="gramStart"/>
      <w:r w:rsidR="00C12AFC" w:rsidRPr="00C12AFC">
        <w:rPr>
          <w:rFonts w:ascii="Arial" w:eastAsia="Times New Roman" w:hAnsi="Arial" w:cs="Arial"/>
          <w:lang w:val="en" w:eastAsia="en-AU"/>
        </w:rPr>
        <w:t>programs</w:t>
      </w:r>
      <w:proofErr w:type="gramEnd"/>
      <w:r w:rsidR="00C12AFC" w:rsidRPr="00C12AFC">
        <w:rPr>
          <w:rFonts w:ascii="Arial" w:eastAsia="Times New Roman" w:hAnsi="Arial" w:cs="Arial"/>
          <w:lang w:val="en" w:eastAsia="en-AU"/>
        </w:rPr>
        <w:t xml:space="preserve"> achieve sustained outcomes. This review concluded that it is highly likely that PA, fitness and FMS outcomes are sustainable. While most studies reported positive findings, a key challenge is ensuring long-term change, so there needs to be additional follow-up studies to assess these outcomes.</w:t>
      </w:r>
    </w:p>
    <w:p w:rsidR="00C12AFC" w:rsidRPr="00C12AFC" w:rsidRDefault="00756320" w:rsidP="00C12AFC">
      <w:pPr>
        <w:numPr>
          <w:ilvl w:val="0"/>
          <w:numId w:val="7"/>
        </w:numPr>
        <w:shd w:val="clear" w:color="auto" w:fill="FFFFFF"/>
        <w:spacing w:before="100" w:beforeAutospacing="1" w:after="100" w:afterAutospacing="1" w:line="240" w:lineRule="auto"/>
        <w:rPr>
          <w:rFonts w:ascii="Arial" w:eastAsia="Times New Roman" w:hAnsi="Arial" w:cs="Arial"/>
          <w:lang w:val="en" w:eastAsia="en-AU"/>
        </w:rPr>
      </w:pPr>
      <w:hyperlink r:id="rId30" w:tgtFrame="_blank" w:history="1">
        <w:r w:rsidR="00C12AFC" w:rsidRPr="00C12AFC">
          <w:rPr>
            <w:rFonts w:ascii="Arial" w:eastAsia="Times New Roman" w:hAnsi="Arial" w:cs="Arial"/>
            <w:color w:val="0000FF"/>
            <w:u w:val="single"/>
            <w:lang w:val="en" w:eastAsia="en-AU"/>
          </w:rPr>
          <w:t>Fundamental movement skill interventions in youth: A systematic review and meta-analysis</w:t>
        </w:r>
      </w:hyperlink>
      <w:r w:rsidR="00C12AFC" w:rsidRPr="00C12AFC">
        <w:rPr>
          <w:rFonts w:ascii="Arial" w:eastAsia="Times New Roman" w:hAnsi="Arial" w:cs="Arial"/>
          <w:lang w:val="en" w:eastAsia="en-AU"/>
        </w:rPr>
        <w:t xml:space="preserve">, Morgan P, Barnett L, Cliff D, </w:t>
      </w:r>
      <w:proofErr w:type="spellStart"/>
      <w:r w:rsidR="00C12AFC" w:rsidRPr="00C12AFC">
        <w:rPr>
          <w:rFonts w:ascii="Arial" w:eastAsia="Times New Roman" w:hAnsi="Arial" w:cs="Arial"/>
          <w:lang w:val="en" w:eastAsia="en-AU"/>
        </w:rPr>
        <w:t>Okely</w:t>
      </w:r>
      <w:proofErr w:type="spellEnd"/>
      <w:r w:rsidR="00C12AFC" w:rsidRPr="00C12AFC">
        <w:rPr>
          <w:rFonts w:ascii="Arial" w:eastAsia="Times New Roman" w:hAnsi="Arial" w:cs="Arial"/>
          <w:lang w:val="en" w:eastAsia="en-AU"/>
        </w:rPr>
        <w:t xml:space="preserve"> A, Scott H, Cohen K, and </w:t>
      </w:r>
      <w:proofErr w:type="spellStart"/>
      <w:r w:rsidR="00C12AFC" w:rsidRPr="00C12AFC">
        <w:rPr>
          <w:rFonts w:ascii="Arial" w:eastAsia="Times New Roman" w:hAnsi="Arial" w:cs="Arial"/>
          <w:lang w:val="en" w:eastAsia="en-AU"/>
        </w:rPr>
        <w:t>Lubans</w:t>
      </w:r>
      <w:proofErr w:type="spellEnd"/>
      <w:r w:rsidR="00C12AFC" w:rsidRPr="00C12AFC">
        <w:rPr>
          <w:rFonts w:ascii="Arial" w:eastAsia="Times New Roman" w:hAnsi="Arial" w:cs="Arial"/>
          <w:lang w:val="en" w:eastAsia="en-AU"/>
        </w:rPr>
        <w:t xml:space="preserve"> D, </w:t>
      </w:r>
      <w:r w:rsidR="00C12AFC" w:rsidRPr="00C12AFC">
        <w:rPr>
          <w:rFonts w:ascii="Arial" w:eastAsia="Times New Roman" w:hAnsi="Arial" w:cs="Arial"/>
          <w:i/>
          <w:iCs/>
          <w:lang w:val="en" w:eastAsia="en-AU"/>
        </w:rPr>
        <w:t>Pediatrics</w:t>
      </w:r>
      <w:r w:rsidR="00C12AFC" w:rsidRPr="00C12AFC">
        <w:rPr>
          <w:rFonts w:ascii="Arial" w:eastAsia="Times New Roman" w:hAnsi="Arial" w:cs="Arial"/>
          <w:lang w:val="en" w:eastAsia="en-AU"/>
        </w:rPr>
        <w:t xml:space="preserve">, published online 28 October 2013. Fundamental movement skill (FMS) proficiency is positively associated with physical activity and fitness levels. The objective of this study was to systematically review evidence of the benefits of FMS interventions targeting youth. Twenty-two articles describing 19 interventions were included in this analysis. All but one intervention was conducted in primary/elementary school settings. All studies reported significant intervention effects for fundamental movement skill. Meta-analyses of the data revealed large effect sizes for overall gross motor proficiency and </w:t>
      </w:r>
      <w:proofErr w:type="spellStart"/>
      <w:r w:rsidR="00C12AFC" w:rsidRPr="00C12AFC">
        <w:rPr>
          <w:rFonts w:ascii="Arial" w:eastAsia="Times New Roman" w:hAnsi="Arial" w:cs="Arial"/>
          <w:lang w:val="en" w:eastAsia="en-AU"/>
        </w:rPr>
        <w:t>locomotor</w:t>
      </w:r>
      <w:proofErr w:type="spellEnd"/>
      <w:r w:rsidR="00C12AFC" w:rsidRPr="00C12AFC">
        <w:rPr>
          <w:rFonts w:ascii="Arial" w:eastAsia="Times New Roman" w:hAnsi="Arial" w:cs="Arial"/>
          <w:lang w:val="en" w:eastAsia="en-AU"/>
        </w:rPr>
        <w:t xml:space="preserve"> skill competency; and a medium effect size for object control skill competency.</w:t>
      </w:r>
    </w:p>
    <w:p w:rsidR="00C12AFC" w:rsidRPr="00C12AFC" w:rsidRDefault="00756320" w:rsidP="00C12AFC">
      <w:pPr>
        <w:numPr>
          <w:ilvl w:val="0"/>
          <w:numId w:val="7"/>
        </w:numPr>
        <w:shd w:val="clear" w:color="auto" w:fill="FFFFFF"/>
        <w:spacing w:before="100" w:beforeAutospacing="1" w:after="100" w:afterAutospacing="1" w:line="240" w:lineRule="auto"/>
        <w:rPr>
          <w:rFonts w:ascii="Arial" w:eastAsia="Times New Roman" w:hAnsi="Arial" w:cs="Arial"/>
          <w:lang w:val="en" w:eastAsia="en-AU"/>
        </w:rPr>
      </w:pPr>
      <w:hyperlink r:id="rId31" w:tgtFrame="_blank" w:history="1">
        <w:r w:rsidR="00C12AFC" w:rsidRPr="00C12AFC">
          <w:rPr>
            <w:rFonts w:ascii="Arial" w:eastAsia="Times New Roman" w:hAnsi="Arial" w:cs="Arial"/>
            <w:color w:val="0000FF"/>
            <w:u w:val="single"/>
            <w:lang w:val="en" w:eastAsia="en-AU"/>
          </w:rPr>
          <w:t>Interventions for preventing obesity in children (Review)</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8" name="Picture 58"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- 2.19 MB) Waters E, </w:t>
      </w:r>
      <w:proofErr w:type="gramStart"/>
      <w:r w:rsidR="00C12AFC" w:rsidRPr="00C12AFC">
        <w:rPr>
          <w:rFonts w:ascii="Arial" w:eastAsia="Times New Roman" w:hAnsi="Arial" w:cs="Arial"/>
          <w:lang w:val="en" w:eastAsia="en-AU"/>
        </w:rPr>
        <w:t>et</w:t>
      </w:r>
      <w:proofErr w:type="gramEnd"/>
      <w:r w:rsidR="00C12AFC" w:rsidRPr="00C12AFC">
        <w:rPr>
          <w:rFonts w:ascii="Arial" w:eastAsia="Times New Roman" w:hAnsi="Arial" w:cs="Arial"/>
          <w:lang w:val="en" w:eastAsia="en-AU"/>
        </w:rPr>
        <w:t xml:space="preserve">. al., </w:t>
      </w:r>
      <w:r w:rsidR="00C12AFC" w:rsidRPr="00C12AFC">
        <w:rPr>
          <w:rFonts w:ascii="Arial" w:eastAsia="Times New Roman" w:hAnsi="Arial" w:cs="Arial"/>
          <w:i/>
          <w:iCs/>
          <w:lang w:val="en" w:eastAsia="en-AU"/>
        </w:rPr>
        <w:t>Cochrane Database of Systematic Reviews</w:t>
      </w:r>
      <w:r w:rsidR="00C12AFC" w:rsidRPr="00C12AFC">
        <w:rPr>
          <w:rFonts w:ascii="Arial" w:eastAsia="Times New Roman" w:hAnsi="Arial" w:cs="Arial"/>
          <w:lang w:val="en" w:eastAsia="en-AU"/>
        </w:rPr>
        <w:t xml:space="preserve">, published online 7 December 2011.  The review includes data from childhood obesity prevention studies of twelve weeks or more.  The review found strong evidence to support beneficial effects of child obesity prevention </w:t>
      </w:r>
      <w:proofErr w:type="spellStart"/>
      <w:r w:rsidR="00C12AFC" w:rsidRPr="00C12AFC">
        <w:rPr>
          <w:rFonts w:ascii="Arial" w:eastAsia="Times New Roman" w:hAnsi="Arial" w:cs="Arial"/>
          <w:lang w:val="en" w:eastAsia="en-AU"/>
        </w:rPr>
        <w:t>programmes</w:t>
      </w:r>
      <w:proofErr w:type="spellEnd"/>
      <w:r w:rsidR="00C12AFC" w:rsidRPr="00C12AFC">
        <w:rPr>
          <w:rFonts w:ascii="Arial" w:eastAsia="Times New Roman" w:hAnsi="Arial" w:cs="Arial"/>
          <w:lang w:val="en" w:eastAsia="en-AU"/>
        </w:rPr>
        <w:t>, particularly for programs targeting children aged six to 12 years.  A broad range of programme components were used in these studies and whilst it is not possible to distinguish which of these components contributed most to the beneficial effects observed, our synthesis identified six promising policies and strategies, two that involve school physical education practices: (1) a school curriculum that includes healthy eating, physical activity and body image, and (2) increased sessions for physical activity and the development of fundamental movement skills throughout the school week.</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Later primary school experiences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Anecdotal and empirical evidence suggests that the current generation of Australian children and adolescents are not receiving the optimal benefits that frequent moderate-to-vigorous physical activity can provide. We know that children are less likely to participate in sport when they have a low level of motor skill (i.e. low physical literacy). Participation in physical activities is linked to fitness gains and beneficial health outcomes; therefore, improving physical literacy is a good starting point for greater engagement by children and adolescents in sport and physical activity.</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32" w:tgtFrame="_blank" w:history="1">
        <w:r w:rsidR="00C12AFC" w:rsidRPr="00C12AFC">
          <w:rPr>
            <w:rFonts w:ascii="Arial" w:eastAsia="Times New Roman" w:hAnsi="Arial" w:cs="Arial"/>
            <w:color w:val="0000FF"/>
            <w:u w:val="single"/>
            <w:lang w:val="en" w:eastAsia="en-AU"/>
          </w:rPr>
          <w:t>Getting Australia Moving: establishing a physically literate and active nation (game plan)</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7" name="Picture 57"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- 2.21 MB), Keegan R, Keegan S, Daley S, Ordway C and Edwards A, Centre of Excellence in Physical Literacy and Active Youth (CEPLAY), University of Canberra (2013). This report presents the case for increasing physical literacy amongst children in Australia, with a view to promoting greater physical activity and healthy lifestyles. Physical literacy is a concept capturing the ability to move effectively; the desire to move; the perceptual abilities that support effective movement; the confidence and assurance to attempt movement challenges; and the subsequent ability to interact effectively with the environment and other people. Children who become physically literate are more likely to achieve sporting prowess, athleticism, cardiovascular fitness, and spend more time being active, which contributes to a long list of positive outcomes.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lastRenderedPageBreak/>
        <w:t>The current evidence suggests that school activities (physical education and sport) can do more to prepare children for engagement in sport now and into the future.</w:t>
      </w:r>
    </w:p>
    <w:p w:rsidR="00C12AFC" w:rsidRPr="00C12AFC" w:rsidRDefault="00756320" w:rsidP="00C12AFC">
      <w:pPr>
        <w:numPr>
          <w:ilvl w:val="0"/>
          <w:numId w:val="8"/>
        </w:numPr>
        <w:shd w:val="clear" w:color="auto" w:fill="FFFFFF"/>
        <w:spacing w:before="100" w:beforeAutospacing="1" w:after="100" w:afterAutospacing="1" w:line="240" w:lineRule="auto"/>
        <w:rPr>
          <w:rFonts w:ascii="Arial" w:eastAsia="Times New Roman" w:hAnsi="Arial" w:cs="Arial"/>
          <w:lang w:val="en" w:eastAsia="en-AU"/>
        </w:rPr>
      </w:pPr>
      <w:hyperlink r:id="rId33" w:tgtFrame="_blank" w:history="1">
        <w:r w:rsidR="00C12AFC" w:rsidRPr="00C12AFC">
          <w:rPr>
            <w:rFonts w:ascii="Arial" w:eastAsia="Times New Roman" w:hAnsi="Arial" w:cs="Arial"/>
            <w:color w:val="0000FF"/>
            <w:u w:val="single"/>
            <w:lang w:val="en" w:eastAsia="en-AU"/>
          </w:rPr>
          <w:t>Thirteen-year trends in child and adolescent fundamental movement skills: 1997–2010</w:t>
        </w:r>
      </w:hyperlink>
      <w:r w:rsidR="00C12AFC" w:rsidRPr="00C12AFC">
        <w:rPr>
          <w:rFonts w:ascii="Arial" w:eastAsia="Times New Roman" w:hAnsi="Arial" w:cs="Arial"/>
          <w:lang w:val="en" w:eastAsia="en-AU"/>
        </w:rPr>
        <w:t xml:space="preserve">, Hardy L, Barnett L, </w:t>
      </w:r>
      <w:proofErr w:type="spellStart"/>
      <w:r w:rsidR="00C12AFC" w:rsidRPr="00C12AFC">
        <w:rPr>
          <w:rFonts w:ascii="Arial" w:eastAsia="Times New Roman" w:hAnsi="Arial" w:cs="Arial"/>
          <w:lang w:val="en" w:eastAsia="en-AU"/>
        </w:rPr>
        <w:t>Espinel</w:t>
      </w:r>
      <w:proofErr w:type="spellEnd"/>
      <w:r w:rsidR="00C12AFC" w:rsidRPr="00C12AFC">
        <w:rPr>
          <w:rFonts w:ascii="Arial" w:eastAsia="Times New Roman" w:hAnsi="Arial" w:cs="Arial"/>
          <w:lang w:val="en" w:eastAsia="en-AU"/>
        </w:rPr>
        <w:t xml:space="preserve"> P, </w:t>
      </w:r>
      <w:proofErr w:type="spellStart"/>
      <w:r w:rsidR="00C12AFC" w:rsidRPr="00C12AFC">
        <w:rPr>
          <w:rFonts w:ascii="Arial" w:eastAsia="Times New Roman" w:hAnsi="Arial" w:cs="Arial"/>
          <w:lang w:val="en" w:eastAsia="en-AU"/>
        </w:rPr>
        <w:t>Okely</w:t>
      </w:r>
      <w:proofErr w:type="spellEnd"/>
      <w:r w:rsidR="00C12AFC" w:rsidRPr="00C12AFC">
        <w:rPr>
          <w:rFonts w:ascii="Arial" w:eastAsia="Times New Roman" w:hAnsi="Arial" w:cs="Arial"/>
          <w:lang w:val="en" w:eastAsia="en-AU"/>
        </w:rPr>
        <w:t xml:space="preserve"> A, </w:t>
      </w:r>
      <w:r w:rsidR="00C12AFC" w:rsidRPr="00C12AFC">
        <w:rPr>
          <w:rFonts w:ascii="Arial" w:eastAsia="Times New Roman" w:hAnsi="Arial" w:cs="Arial"/>
          <w:i/>
          <w:iCs/>
          <w:lang w:val="en" w:eastAsia="en-AU"/>
        </w:rPr>
        <w:t>Medicine &amp; Science in Sports &amp; Exercise</w:t>
      </w:r>
      <w:r w:rsidR="00C12AFC" w:rsidRPr="00C12AFC">
        <w:rPr>
          <w:rFonts w:ascii="Arial" w:eastAsia="Times New Roman" w:hAnsi="Arial" w:cs="Arial"/>
          <w:lang w:val="en" w:eastAsia="en-AU"/>
        </w:rPr>
        <w:t>, Volume 45, Issue 10 (2013). This study examined changes in the competency on five common Fundamental Movement Skills (FMS) – sprint run, vertical jump, catch, overarm throw, and kick in a population sample of New South Wales schoolchildren. Serial surveys spanning 13 years were used to collect data. At each survey children's competency was low. The observed increase in FMS competency in 2004 was attributed to changes in practice and policy to support the teaching of FMS in schools. This study concluded that overall, NSW primary school students were low in FMS competency. The data suggests that the current delivery of FMS programs requires stronger positioning within the school curriculum. Strategies to improve children's physical activity should consider ensuring children are taught skills and acquire competency so they can enjoy being physically active, including participation in a range of sports.</w:t>
      </w:r>
    </w:p>
    <w:p w:rsidR="00C12AFC" w:rsidRPr="00C12AFC" w:rsidRDefault="00756320" w:rsidP="00C12AFC">
      <w:pPr>
        <w:numPr>
          <w:ilvl w:val="0"/>
          <w:numId w:val="8"/>
        </w:numPr>
        <w:shd w:val="clear" w:color="auto" w:fill="FFFFFF"/>
        <w:spacing w:before="100" w:beforeAutospacing="1" w:after="100" w:afterAutospacing="1" w:line="240" w:lineRule="auto"/>
        <w:rPr>
          <w:rFonts w:ascii="Arial" w:eastAsia="Times New Roman" w:hAnsi="Arial" w:cs="Arial"/>
          <w:lang w:val="en" w:eastAsia="en-AU"/>
        </w:rPr>
      </w:pPr>
      <w:hyperlink r:id="rId34" w:tgtFrame="_blank" w:history="1">
        <w:r w:rsidR="00C12AFC" w:rsidRPr="00C12AFC">
          <w:rPr>
            <w:rFonts w:ascii="Arial" w:eastAsia="Times New Roman" w:hAnsi="Arial" w:cs="Arial"/>
            <w:color w:val="0000FF"/>
            <w:u w:val="single"/>
            <w:lang w:val="en" w:eastAsia="en-AU"/>
          </w:rPr>
          <w:t>The longitudinal study of Australian children: Annual statistical report</w:t>
        </w:r>
      </w:hyperlink>
      <w:r w:rsidR="00C12AFC" w:rsidRPr="00C12AFC">
        <w:rPr>
          <w:rFonts w:ascii="Arial" w:eastAsia="Times New Roman" w:hAnsi="Arial" w:cs="Arial"/>
          <w:lang w:val="en" w:eastAsia="en-AU"/>
        </w:rPr>
        <w:t xml:space="preserve">, Australian Institute of Family Studies (2012). This is Australia’s first nationally representative longitudinal study of child development. The purpose of the study is to provide data that contributes to our understanding of children’s development within Australia’s contemporary social, economic and cultural environment. This is the third volume in the LSAC Annual Statistical Report series, which for the first time incorporates data from the fourth wave of the study. </w:t>
      </w:r>
      <w:hyperlink r:id="rId35" w:tgtFrame="_blank" w:history="1">
        <w:r w:rsidR="00C12AFC" w:rsidRPr="00C12AFC">
          <w:rPr>
            <w:rFonts w:ascii="Arial" w:eastAsia="Times New Roman" w:hAnsi="Arial" w:cs="Arial"/>
            <w:color w:val="0000FF"/>
            <w:u w:val="single"/>
            <w:lang w:val="en" w:eastAsia="en-AU"/>
          </w:rPr>
          <w:t>Chapter 9</w:t>
        </w:r>
      </w:hyperlink>
      <w:r w:rsidR="00C12AFC" w:rsidRPr="00C12AFC">
        <w:rPr>
          <w:rFonts w:ascii="Arial" w:eastAsia="Times New Roman" w:hAnsi="Arial" w:cs="Arial"/>
          <w:lang w:val="en" w:eastAsia="en-AU"/>
        </w:rPr>
        <w:t xml:space="preserve"> (authors: </w:t>
      </w:r>
      <w:proofErr w:type="spellStart"/>
      <w:r w:rsidR="00C12AFC" w:rsidRPr="00C12AFC">
        <w:rPr>
          <w:rFonts w:ascii="Arial" w:eastAsia="Times New Roman" w:hAnsi="Arial" w:cs="Arial"/>
          <w:lang w:val="en" w:eastAsia="en-AU"/>
        </w:rPr>
        <w:t>Mullan</w:t>
      </w:r>
      <w:proofErr w:type="spellEnd"/>
      <w:r w:rsidR="00C12AFC" w:rsidRPr="00C12AFC">
        <w:rPr>
          <w:rFonts w:ascii="Arial" w:eastAsia="Times New Roman" w:hAnsi="Arial" w:cs="Arial"/>
          <w:lang w:val="en" w:eastAsia="en-AU"/>
        </w:rPr>
        <w:t xml:space="preserve"> K and Maguire B) provides data to answer the question, “How engaged are children in organised sport and other physical activity during their late primary school years?” Data collection took into account socio-economic and cultural factors. The data shows that children from a relatively low socio-economic family backgrounds were equally likely to participate in organised sports in school, but significantly less likely to participate in organised sports away from school and in organised sport overall, compared to children from moderate to high socio-economic backgrounds. This result supports other findings that the school environment provides a suitable platform for the introduction of organised sport and physical activity across the community.</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Secondary school experiences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The health and cognitive benefits of physical activity and sport participation experienced during childhood carry over into adolescence. However, many studies indicate that participation rates tend to decline during the teenage years. This may be the result of competing interests and time commitments; or it may be a lack of sufficient opportunities to participate. Research on the social and psychological benefits of sport during the adolescent years add another dimension to the research supporting the overall health benefits of regular physical activity and sports participation.</w:t>
      </w:r>
    </w:p>
    <w:p w:rsidR="00C12AFC" w:rsidRPr="00C12AFC" w:rsidRDefault="00756320" w:rsidP="00C12AFC">
      <w:pPr>
        <w:numPr>
          <w:ilvl w:val="0"/>
          <w:numId w:val="9"/>
        </w:numPr>
        <w:shd w:val="clear" w:color="auto" w:fill="FFFFFF"/>
        <w:spacing w:before="100" w:beforeAutospacing="1" w:after="100" w:afterAutospacing="1" w:line="240" w:lineRule="auto"/>
        <w:rPr>
          <w:rFonts w:ascii="Arial" w:eastAsia="Times New Roman" w:hAnsi="Arial" w:cs="Arial"/>
          <w:lang w:val="en" w:eastAsia="en-AU"/>
        </w:rPr>
      </w:pPr>
      <w:hyperlink r:id="rId36" w:tgtFrame="_blank" w:history="1">
        <w:r w:rsidR="00C12AFC" w:rsidRPr="00C12AFC">
          <w:rPr>
            <w:rFonts w:ascii="Arial" w:eastAsia="Times New Roman" w:hAnsi="Arial" w:cs="Arial"/>
            <w:color w:val="0000FF"/>
            <w:u w:val="single"/>
            <w:lang w:val="en" w:eastAsia="en-AU"/>
          </w:rPr>
          <w:t>Evaluating the relationship between physical education, sport and social inclusion</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6" name="Picture 56"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- 162 KB), Bailey R, </w:t>
      </w:r>
      <w:r w:rsidR="00C12AFC" w:rsidRPr="00C12AFC">
        <w:rPr>
          <w:rFonts w:ascii="Arial" w:eastAsia="Times New Roman" w:hAnsi="Arial" w:cs="Arial"/>
          <w:i/>
          <w:iCs/>
          <w:lang w:val="en" w:eastAsia="en-AU"/>
        </w:rPr>
        <w:t>Educational Review</w:t>
      </w:r>
      <w:r w:rsidR="00C12AFC" w:rsidRPr="00C12AFC">
        <w:rPr>
          <w:rFonts w:ascii="Arial" w:eastAsia="Times New Roman" w:hAnsi="Arial" w:cs="Arial"/>
          <w:lang w:val="en" w:eastAsia="en-AU"/>
        </w:rPr>
        <w:t xml:space="preserve">, Volume 57, Number 1 (2005). Questions about the outcomes, place and justification of physical education (PE) and school sport continues to generate considerable debate among teachers and educational theorists. This review suggests that there are some areas in which a considerable amount of evidence in </w:t>
      </w:r>
      <w:proofErr w:type="spellStart"/>
      <w:r w:rsidR="00C12AFC" w:rsidRPr="00C12AFC">
        <w:rPr>
          <w:rFonts w:ascii="Arial" w:eastAsia="Times New Roman" w:hAnsi="Arial" w:cs="Arial"/>
          <w:lang w:val="en" w:eastAsia="en-AU"/>
        </w:rPr>
        <w:t>favour</w:t>
      </w:r>
      <w:proofErr w:type="spellEnd"/>
      <w:r w:rsidR="00C12AFC" w:rsidRPr="00C12AFC">
        <w:rPr>
          <w:rFonts w:ascii="Arial" w:eastAsia="Times New Roman" w:hAnsi="Arial" w:cs="Arial"/>
          <w:lang w:val="en" w:eastAsia="en-AU"/>
        </w:rPr>
        <w:t xml:space="preserve"> of the positive relationship between PE </w:t>
      </w:r>
      <w:r w:rsidR="00C12AFC" w:rsidRPr="00C12AFC">
        <w:rPr>
          <w:rFonts w:ascii="Arial" w:eastAsia="Times New Roman" w:hAnsi="Arial" w:cs="Arial"/>
          <w:lang w:val="en" w:eastAsia="en-AU"/>
        </w:rPr>
        <w:lastRenderedPageBreak/>
        <w:t>and school sport and physical and mental health exists. More recently, policy-makers have begun to stress the social dimensions of sports participation.</w:t>
      </w:r>
    </w:p>
    <w:p w:rsidR="00C12AFC" w:rsidRPr="00C12AFC" w:rsidRDefault="00756320" w:rsidP="00C12AFC">
      <w:pPr>
        <w:numPr>
          <w:ilvl w:val="0"/>
          <w:numId w:val="9"/>
        </w:numPr>
        <w:shd w:val="clear" w:color="auto" w:fill="FFFFFF"/>
        <w:spacing w:before="100" w:beforeAutospacing="1" w:after="100" w:afterAutospacing="1" w:line="240" w:lineRule="auto"/>
        <w:rPr>
          <w:rFonts w:ascii="Arial" w:eastAsia="Times New Roman" w:hAnsi="Arial" w:cs="Arial"/>
          <w:lang w:val="en" w:eastAsia="en-AU"/>
        </w:rPr>
      </w:pPr>
      <w:hyperlink r:id="rId37" w:tgtFrame="_blank" w:history="1">
        <w:r w:rsidR="00C12AFC" w:rsidRPr="00C12AFC">
          <w:rPr>
            <w:rFonts w:ascii="Arial" w:eastAsia="Times New Roman" w:hAnsi="Arial" w:cs="Arial"/>
            <w:color w:val="0000FF"/>
            <w:u w:val="single"/>
            <w:lang w:val="en" w:eastAsia="en-AU"/>
          </w:rPr>
          <w:t>Adolescents and school sport: The relationship between beliefs, social support and physical self-perception</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5" name="Picture 55"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- 150 KB), </w:t>
      </w:r>
      <w:proofErr w:type="spellStart"/>
      <w:r w:rsidR="00C12AFC" w:rsidRPr="00C12AFC">
        <w:rPr>
          <w:rFonts w:ascii="Arial" w:eastAsia="Times New Roman" w:hAnsi="Arial" w:cs="Arial"/>
          <w:lang w:val="en" w:eastAsia="en-AU"/>
        </w:rPr>
        <w:t>Lubans</w:t>
      </w:r>
      <w:proofErr w:type="spellEnd"/>
      <w:r w:rsidR="00C12AFC" w:rsidRPr="00C12AFC">
        <w:rPr>
          <w:rFonts w:ascii="Arial" w:eastAsia="Times New Roman" w:hAnsi="Arial" w:cs="Arial"/>
          <w:lang w:val="en" w:eastAsia="en-AU"/>
        </w:rPr>
        <w:t xml:space="preserve"> D, Morgan P and McCormack A, </w:t>
      </w:r>
      <w:r w:rsidR="00C12AFC" w:rsidRPr="00C12AFC">
        <w:rPr>
          <w:rFonts w:ascii="Arial" w:eastAsia="Times New Roman" w:hAnsi="Arial" w:cs="Arial"/>
          <w:i/>
          <w:iCs/>
          <w:lang w:val="en" w:eastAsia="en-AU"/>
        </w:rPr>
        <w:t>Physical Education and Sport Pedagogy</w:t>
      </w:r>
      <w:r w:rsidR="00C12AFC" w:rsidRPr="00C12AFC">
        <w:rPr>
          <w:rFonts w:ascii="Arial" w:eastAsia="Times New Roman" w:hAnsi="Arial" w:cs="Arial"/>
          <w:lang w:val="en" w:eastAsia="en-AU"/>
        </w:rPr>
        <w:t>, Volume 16, Number 3 (2011). Physical activity declines among adolescents in many countries and strategies to combat this occurrence are included in both educational and public health priorities. Schools have been identified as central institutions for the promotion of physical activity among youth though physical education and school sport. This study explored the relationship between students’ beliefs about school sport, social support received during school sport and self-esteem. This study found that both boys and girls considered school sport an important opportunity to be physically active and interact with their friends. Boys reported significantly higher levels of perceived sport competence and physical fitness. Girls reported that school sport enhanced social support.</w:t>
      </w:r>
    </w:p>
    <w:p w:rsidR="00C12AFC" w:rsidRPr="00C12AFC" w:rsidRDefault="00756320" w:rsidP="00C12AFC">
      <w:pPr>
        <w:numPr>
          <w:ilvl w:val="0"/>
          <w:numId w:val="9"/>
        </w:numPr>
        <w:shd w:val="clear" w:color="auto" w:fill="FFFFFF"/>
        <w:spacing w:before="100" w:beforeAutospacing="1" w:after="100" w:afterAutospacing="1" w:line="240" w:lineRule="auto"/>
        <w:rPr>
          <w:rFonts w:ascii="Arial" w:eastAsia="Times New Roman" w:hAnsi="Arial" w:cs="Arial"/>
          <w:lang w:val="en" w:eastAsia="en-AU"/>
        </w:rPr>
      </w:pPr>
      <w:hyperlink r:id="rId38" w:tgtFrame="_blank" w:history="1">
        <w:r w:rsidR="00C12AFC" w:rsidRPr="00C12AFC">
          <w:rPr>
            <w:rFonts w:ascii="Arial" w:eastAsia="Times New Roman" w:hAnsi="Arial" w:cs="Arial"/>
            <w:color w:val="0000FF"/>
            <w:u w:val="single"/>
            <w:lang w:val="en" w:eastAsia="en-AU"/>
          </w:rPr>
          <w:t>Social Motivation in Youth Sport</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4" name="Picture 54"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- 55 KB), Allen J, </w:t>
      </w:r>
      <w:r w:rsidR="00C12AFC" w:rsidRPr="00C12AFC">
        <w:rPr>
          <w:rFonts w:ascii="Arial" w:eastAsia="Times New Roman" w:hAnsi="Arial" w:cs="Arial"/>
          <w:i/>
          <w:iCs/>
          <w:lang w:val="en" w:eastAsia="en-AU"/>
        </w:rPr>
        <w:t>Journal of Sport &amp; Exercise Psychology</w:t>
      </w:r>
      <w:r w:rsidR="00C12AFC" w:rsidRPr="00C12AFC">
        <w:rPr>
          <w:rFonts w:ascii="Arial" w:eastAsia="Times New Roman" w:hAnsi="Arial" w:cs="Arial"/>
          <w:lang w:val="en" w:eastAsia="en-AU"/>
        </w:rPr>
        <w:t>, Volume 25 (2003). This study examined the contribution that social goal orientations and perceptions have on youth sport motivation to participate in sports. Evidence suggests that youth sport participants have concerns other than physical competence. That is, individuals’ motivation in sport may not always be related to, or explained by, a desire to demonstrate or develop physical ability. Rather, social concerns such as developing and demonstrating social connections may be equally important. The social opportunities inherent in most sports provide opportunities for individuals to develop social relationships and to feel that they are part of a group. </w:t>
      </w:r>
    </w:p>
    <w:p w:rsidR="00C12AFC" w:rsidRPr="00C12AFC" w:rsidRDefault="00756320" w:rsidP="00C12AFC">
      <w:pPr>
        <w:numPr>
          <w:ilvl w:val="0"/>
          <w:numId w:val="9"/>
        </w:numPr>
        <w:shd w:val="clear" w:color="auto" w:fill="FFFFFF"/>
        <w:spacing w:before="100" w:beforeAutospacing="1" w:after="100" w:afterAutospacing="1" w:line="240" w:lineRule="auto"/>
        <w:rPr>
          <w:rFonts w:ascii="Arial" w:eastAsia="Times New Roman" w:hAnsi="Arial" w:cs="Arial"/>
          <w:lang w:val="en" w:eastAsia="en-AU"/>
        </w:rPr>
      </w:pPr>
      <w:hyperlink r:id="rId39" w:tgtFrame="_blank" w:history="1">
        <w:r w:rsidR="00C12AFC" w:rsidRPr="00C12AFC">
          <w:rPr>
            <w:rFonts w:ascii="Arial" w:eastAsia="Times New Roman" w:hAnsi="Arial" w:cs="Arial"/>
            <w:color w:val="0000FF"/>
            <w:u w:val="single"/>
            <w:lang w:val="en" w:eastAsia="en-AU"/>
          </w:rPr>
          <w:t>Weekly sport practice and adolescent well-being</w:t>
        </w:r>
      </w:hyperlink>
      <w:r w:rsidR="00C12AFC" w:rsidRPr="00C12AFC">
        <w:rPr>
          <w:rFonts w:ascii="Arial" w:eastAsia="Times New Roman" w:hAnsi="Arial" w:cs="Arial"/>
          <w:lang w:val="en" w:eastAsia="en-AU"/>
        </w:rPr>
        <w:t xml:space="preserve">, </w:t>
      </w:r>
      <w:proofErr w:type="spellStart"/>
      <w:r w:rsidR="00C12AFC" w:rsidRPr="00C12AFC">
        <w:rPr>
          <w:rFonts w:ascii="Arial" w:eastAsia="Times New Roman" w:hAnsi="Arial" w:cs="Arial"/>
          <w:lang w:val="en" w:eastAsia="en-AU"/>
        </w:rPr>
        <w:t>Merglen</w:t>
      </w:r>
      <w:proofErr w:type="spellEnd"/>
      <w:r w:rsidR="00C12AFC" w:rsidRPr="00C12AFC">
        <w:rPr>
          <w:rFonts w:ascii="Arial" w:eastAsia="Times New Roman" w:hAnsi="Arial" w:cs="Arial"/>
          <w:lang w:val="en" w:eastAsia="en-AU"/>
        </w:rPr>
        <w:t xml:space="preserve"> A, </w:t>
      </w:r>
      <w:proofErr w:type="spellStart"/>
      <w:r w:rsidR="00C12AFC" w:rsidRPr="00C12AFC">
        <w:rPr>
          <w:rFonts w:ascii="Arial" w:eastAsia="Times New Roman" w:hAnsi="Arial" w:cs="Arial"/>
          <w:lang w:val="en" w:eastAsia="en-AU"/>
        </w:rPr>
        <w:t>Flatz</w:t>
      </w:r>
      <w:proofErr w:type="spellEnd"/>
      <w:r w:rsidR="00C12AFC" w:rsidRPr="00C12AFC">
        <w:rPr>
          <w:rFonts w:ascii="Arial" w:eastAsia="Times New Roman" w:hAnsi="Arial" w:cs="Arial"/>
          <w:lang w:val="en" w:eastAsia="en-AU"/>
        </w:rPr>
        <w:t xml:space="preserve"> A, </w:t>
      </w:r>
      <w:proofErr w:type="spellStart"/>
      <w:r w:rsidR="00C12AFC" w:rsidRPr="00C12AFC">
        <w:rPr>
          <w:rFonts w:ascii="Arial" w:eastAsia="Times New Roman" w:hAnsi="Arial" w:cs="Arial"/>
          <w:lang w:val="en" w:eastAsia="en-AU"/>
        </w:rPr>
        <w:t>Bélanger</w:t>
      </w:r>
      <w:proofErr w:type="spellEnd"/>
      <w:r w:rsidR="00C12AFC" w:rsidRPr="00C12AFC">
        <w:rPr>
          <w:rFonts w:ascii="Arial" w:eastAsia="Times New Roman" w:hAnsi="Arial" w:cs="Arial"/>
          <w:lang w:val="en" w:eastAsia="en-AU"/>
        </w:rPr>
        <w:t xml:space="preserve"> R, Michaud P and </w:t>
      </w:r>
      <w:proofErr w:type="spellStart"/>
      <w:r w:rsidR="00C12AFC" w:rsidRPr="00C12AFC">
        <w:rPr>
          <w:rFonts w:ascii="Arial" w:eastAsia="Times New Roman" w:hAnsi="Arial" w:cs="Arial"/>
          <w:lang w:val="en" w:eastAsia="en-AU"/>
        </w:rPr>
        <w:t>Suris</w:t>
      </w:r>
      <w:proofErr w:type="spellEnd"/>
      <w:r w:rsidR="00C12AFC" w:rsidRPr="00C12AFC">
        <w:rPr>
          <w:rFonts w:ascii="Arial" w:eastAsia="Times New Roman" w:hAnsi="Arial" w:cs="Arial"/>
          <w:lang w:val="en" w:eastAsia="en-AU"/>
        </w:rPr>
        <w:t xml:space="preserve"> J, </w:t>
      </w:r>
      <w:r w:rsidR="00C12AFC" w:rsidRPr="00C12AFC">
        <w:rPr>
          <w:rFonts w:ascii="Arial" w:eastAsia="Times New Roman" w:hAnsi="Arial" w:cs="Arial"/>
          <w:i/>
          <w:iCs/>
          <w:lang w:val="en" w:eastAsia="en-AU"/>
        </w:rPr>
        <w:t>Archives of Disease in Childhood</w:t>
      </w:r>
      <w:r w:rsidR="00C12AFC" w:rsidRPr="00C12AFC">
        <w:rPr>
          <w:rFonts w:ascii="Arial" w:eastAsia="Times New Roman" w:hAnsi="Arial" w:cs="Arial"/>
          <w:lang w:val="en" w:eastAsia="en-AU"/>
        </w:rPr>
        <w:t xml:space="preserve">, published online 20 November 2013. A survey of 1245 adolescents, ages 16 to 20 years, from the general Swiss population compared weekly sports participation time and psychological well-being. Participants were </w:t>
      </w:r>
      <w:proofErr w:type="spellStart"/>
      <w:r w:rsidR="00C12AFC" w:rsidRPr="00C12AFC">
        <w:rPr>
          <w:rFonts w:ascii="Arial" w:eastAsia="Times New Roman" w:hAnsi="Arial" w:cs="Arial"/>
          <w:lang w:val="en" w:eastAsia="en-AU"/>
        </w:rPr>
        <w:t>categorised</w:t>
      </w:r>
      <w:proofErr w:type="spellEnd"/>
      <w:r w:rsidR="00C12AFC" w:rsidRPr="00C12AFC">
        <w:rPr>
          <w:rFonts w:ascii="Arial" w:eastAsia="Times New Roman" w:hAnsi="Arial" w:cs="Arial"/>
          <w:lang w:val="en" w:eastAsia="en-AU"/>
        </w:rPr>
        <w:t xml:space="preserve"> into four groups, based on the number of hours per week: (1) low activity, 0–3.5; (2) average activity, 3.6 to 10.5; (3) high activity, 10.6 to 17.5; and (4) very high activity, more than 17.5. The assessment of well-being was done using the World Health Organisation Well-Being Index. The results showed an inverted U-shaped relationship between the duration of weekly sport participation and well-being among adolescents. The peak scores of well-being were in the ‘high activity’ range. Engaging in higher or lower durations was associated with lesser perception of well-being.</w:t>
      </w:r>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pict>
          <v:rect id="_x0000_i1027" style="width:0;height:1.5pt" o:hralign="center" o:hrstd="t" o:hr="t" fillcolor="#a0a0a0" stroked="f"/>
        </w:pict>
      </w:r>
    </w:p>
    <w:p w:rsidR="00C12AFC" w:rsidRPr="00C12AFC" w:rsidRDefault="00C12AFC" w:rsidP="00C12AFC">
      <w:pPr>
        <w:shd w:val="clear" w:color="auto" w:fill="FFFFFF"/>
        <w:spacing w:before="150" w:after="150" w:line="360" w:lineRule="atLeast"/>
        <w:outlineLvl w:val="2"/>
        <w:rPr>
          <w:rFonts w:ascii="Calibri" w:eastAsia="Times New Roman" w:hAnsi="Calibri" w:cs="Arial"/>
          <w:b/>
          <w:bCs/>
          <w:color w:val="006534"/>
          <w:sz w:val="31"/>
          <w:szCs w:val="31"/>
          <w:lang w:val="en" w:eastAsia="en-AU"/>
        </w:rPr>
      </w:pPr>
      <w:r w:rsidRPr="00C12AFC">
        <w:rPr>
          <w:rFonts w:ascii="Calibri" w:eastAsia="Times New Roman" w:hAnsi="Calibri" w:cs="Arial"/>
          <w:b/>
          <w:bCs/>
          <w:color w:val="006534"/>
          <w:sz w:val="31"/>
          <w:szCs w:val="31"/>
          <w:lang w:val="en" w:eastAsia="en-AU"/>
        </w:rPr>
        <w:t>Benefits of school sport</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Enhanced learning</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Participating in sport and physical activity contributes to the holistic development of children and adolescents. Not only does participation contribute to physical and mental health outcomes and valuable social connections, but physical activity (including sport) has been linked to cognitive development. Physical activity has been shown to stimulate brain development and this correlates with improved academic performance. It also ameliorates the health risks associated with a sedentary lifestyle so that healthy, active children become better learners.</w:t>
      </w:r>
    </w:p>
    <w:p w:rsidR="00C12AFC" w:rsidRPr="00C12AFC" w:rsidRDefault="00756320" w:rsidP="00C12AFC">
      <w:pPr>
        <w:numPr>
          <w:ilvl w:val="0"/>
          <w:numId w:val="10"/>
        </w:numPr>
        <w:shd w:val="clear" w:color="auto" w:fill="FFFFFF"/>
        <w:spacing w:before="100" w:beforeAutospacing="1" w:after="100" w:afterAutospacing="1" w:line="240" w:lineRule="auto"/>
        <w:rPr>
          <w:rFonts w:ascii="Arial" w:eastAsia="Times New Roman" w:hAnsi="Arial" w:cs="Arial"/>
          <w:lang w:val="en" w:eastAsia="en-AU"/>
        </w:rPr>
      </w:pPr>
      <w:hyperlink r:id="rId40" w:tgtFrame="_blank" w:history="1">
        <w:r w:rsidR="00C12AFC" w:rsidRPr="00C12AFC">
          <w:rPr>
            <w:rFonts w:ascii="Arial" w:eastAsia="Times New Roman" w:hAnsi="Arial" w:cs="Arial"/>
            <w:color w:val="0000FF"/>
            <w:u w:val="single"/>
            <w:lang w:val="en" w:eastAsia="en-AU"/>
          </w:rPr>
          <w:t>Physical activity and cognition in adolescents: A systematic review</w:t>
        </w:r>
      </w:hyperlink>
      <w:r w:rsidR="00C12AFC" w:rsidRPr="00C12AFC">
        <w:rPr>
          <w:rFonts w:ascii="Arial" w:eastAsia="Times New Roman" w:hAnsi="Arial" w:cs="Arial"/>
          <w:lang w:val="en" w:eastAsia="en-AU"/>
        </w:rPr>
        <w:t xml:space="preserve">, Esteban-Cornejo I, </w:t>
      </w:r>
      <w:proofErr w:type="spellStart"/>
      <w:r w:rsidR="00C12AFC" w:rsidRPr="00C12AFC">
        <w:rPr>
          <w:rFonts w:ascii="Arial" w:eastAsia="Times New Roman" w:hAnsi="Arial" w:cs="Arial"/>
          <w:lang w:val="en" w:eastAsia="en-AU"/>
        </w:rPr>
        <w:t>Tejero</w:t>
      </w:r>
      <w:proofErr w:type="spellEnd"/>
      <w:r w:rsidR="00C12AFC" w:rsidRPr="00C12AFC">
        <w:rPr>
          <w:rFonts w:ascii="Arial" w:eastAsia="Times New Roman" w:hAnsi="Arial" w:cs="Arial"/>
          <w:lang w:val="en" w:eastAsia="en-AU"/>
        </w:rPr>
        <w:t xml:space="preserve">-Gonzalez C, </w:t>
      </w:r>
      <w:proofErr w:type="spellStart"/>
      <w:r w:rsidR="00C12AFC" w:rsidRPr="00C12AFC">
        <w:rPr>
          <w:rFonts w:ascii="Arial" w:eastAsia="Times New Roman" w:hAnsi="Arial" w:cs="Arial"/>
          <w:lang w:val="en" w:eastAsia="en-AU"/>
        </w:rPr>
        <w:t>Sallis</w:t>
      </w:r>
      <w:proofErr w:type="spellEnd"/>
      <w:r w:rsidR="00C12AFC" w:rsidRPr="00C12AFC">
        <w:rPr>
          <w:rFonts w:ascii="Arial" w:eastAsia="Times New Roman" w:hAnsi="Arial" w:cs="Arial"/>
          <w:lang w:val="en" w:eastAsia="en-AU"/>
        </w:rPr>
        <w:t xml:space="preserve"> J and </w:t>
      </w:r>
      <w:proofErr w:type="spellStart"/>
      <w:r w:rsidR="00C12AFC" w:rsidRPr="00C12AFC">
        <w:rPr>
          <w:rFonts w:ascii="Arial" w:eastAsia="Times New Roman" w:hAnsi="Arial" w:cs="Arial"/>
          <w:lang w:val="en" w:eastAsia="en-AU"/>
        </w:rPr>
        <w:t>Veiga</w:t>
      </w:r>
      <w:proofErr w:type="spellEnd"/>
      <w:r w:rsidR="00C12AFC" w:rsidRPr="00C12AFC">
        <w:rPr>
          <w:rFonts w:ascii="Arial" w:eastAsia="Times New Roman" w:hAnsi="Arial" w:cs="Arial"/>
          <w:lang w:val="en" w:eastAsia="en-AU"/>
        </w:rPr>
        <w:t xml:space="preserve"> O, </w:t>
      </w:r>
      <w:r w:rsidR="00C12AFC" w:rsidRPr="00C12AFC">
        <w:rPr>
          <w:rFonts w:ascii="Arial" w:eastAsia="Times New Roman" w:hAnsi="Arial" w:cs="Arial"/>
          <w:i/>
          <w:iCs/>
          <w:lang w:val="en" w:eastAsia="en-AU"/>
        </w:rPr>
        <w:t>Journal of Science and Medicine in Sport</w:t>
      </w:r>
      <w:r w:rsidR="00C12AFC" w:rsidRPr="00C12AFC">
        <w:rPr>
          <w:rFonts w:ascii="Arial" w:eastAsia="Times New Roman" w:hAnsi="Arial" w:cs="Arial"/>
          <w:lang w:val="en" w:eastAsia="en-AU"/>
        </w:rPr>
        <w:t>, published online 24 July 2014. This systematic review of literature looked at the association between physical activity and cognition, differentiating between academic performance and cognitive ability. Half of the studies reviewed found a positive association between fitness and academic performance, and 23% found a positive association between fitness and cognitive ability. The results of this review support the positive association that moderate-to-vigorous physical activity has with cognition.</w:t>
      </w:r>
    </w:p>
    <w:p w:rsidR="00C12AFC" w:rsidRPr="00C12AFC" w:rsidRDefault="00756320" w:rsidP="00C12AFC">
      <w:pPr>
        <w:numPr>
          <w:ilvl w:val="0"/>
          <w:numId w:val="10"/>
        </w:numPr>
        <w:shd w:val="clear" w:color="auto" w:fill="FFFFFF"/>
        <w:spacing w:before="100" w:beforeAutospacing="1" w:after="100" w:afterAutospacing="1" w:line="240" w:lineRule="auto"/>
        <w:rPr>
          <w:rFonts w:ascii="Arial" w:eastAsia="Times New Roman" w:hAnsi="Arial" w:cs="Arial"/>
          <w:lang w:val="en" w:eastAsia="en-AU"/>
        </w:rPr>
      </w:pPr>
      <w:hyperlink r:id="rId41" w:tgtFrame="_blank" w:history="1">
        <w:r w:rsidR="00C12AFC" w:rsidRPr="00C12AFC">
          <w:rPr>
            <w:rFonts w:ascii="Arial" w:eastAsia="Times New Roman" w:hAnsi="Arial" w:cs="Arial"/>
            <w:color w:val="0000FF"/>
            <w:u w:val="single"/>
            <w:lang w:val="en" w:eastAsia="en-AU"/>
          </w:rPr>
          <w:t>Maximizing the benefits of youth sport</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53" name="Picture 53"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- 383 KB), </w:t>
      </w:r>
      <w:r w:rsidR="00C12AFC" w:rsidRPr="00C12AFC">
        <w:rPr>
          <w:rFonts w:ascii="Arial" w:eastAsia="Times New Roman" w:hAnsi="Arial" w:cs="Arial"/>
          <w:i/>
          <w:iCs/>
          <w:lang w:val="en" w:eastAsia="en-AU"/>
        </w:rPr>
        <w:t>Journal of the American Alliance for Health, Physical Education, Recreation and Dance</w:t>
      </w:r>
      <w:r w:rsidR="00C12AFC" w:rsidRPr="00C12AFC">
        <w:rPr>
          <w:rFonts w:ascii="Arial" w:eastAsia="Times New Roman" w:hAnsi="Arial" w:cs="Arial"/>
          <w:lang w:val="en" w:eastAsia="en-AU"/>
        </w:rPr>
        <w:t xml:space="preserve">, Position Statement, Volume 84, Number 7 (2013). Research shows that positive outcomes of youth sport depend on: (1) the manner in which sports are organised; (2) what occurs in a young person’s relationships with parents, peers, and coaches; (3) the meaning that a young person gives to sport experiences, and; (4) the way a young person integrates sport experiences into other spheres of life. Knowledge of those factors is crucial when creating a framework that </w:t>
      </w:r>
      <w:proofErr w:type="spellStart"/>
      <w:r w:rsidR="00C12AFC" w:rsidRPr="00C12AFC">
        <w:rPr>
          <w:rFonts w:ascii="Arial" w:eastAsia="Times New Roman" w:hAnsi="Arial" w:cs="Arial"/>
          <w:lang w:val="en" w:eastAsia="en-AU"/>
        </w:rPr>
        <w:t>maximises</w:t>
      </w:r>
      <w:proofErr w:type="spellEnd"/>
      <w:r w:rsidR="00C12AFC" w:rsidRPr="00C12AFC">
        <w:rPr>
          <w:rFonts w:ascii="Arial" w:eastAsia="Times New Roman" w:hAnsi="Arial" w:cs="Arial"/>
          <w:lang w:val="en" w:eastAsia="en-AU"/>
        </w:rPr>
        <w:t xml:space="preserve"> the benefits of sport participation. Based on research findings across multiple fields, it is the current position of the American Alliance for Health, Physical Education, Recreation and Dance (AAHPERD) that young people who play sports are likely to experience physical, psychological, academic, and social benefits, but those benefits do not occur automatically. Positive benefits are most likely to occur when young people have positive and supportive relationships with teammates, coaches, and parents; develop physical and interpersonal skills, knowledge, and competencies; have opportunities to make decisions about their sport participation, and; have experiences that are consistent with their particular needs and developmental levels.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Sport offers a value-added proposition to every curriculum area; challenging critical thinking skills, decision making, and moral reasoning. The introduction of sport through the school environment, particularly through team activities, sporting structures and organisations, provides a social network for children based on common interests outside the classroom. It provides another pathway for the fulfilment of personal potential.  Sport also allows children to take on leadership roles and responsibilities.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Health outcomes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In both Australian and overseas research that looks at how sport and increased physical activity impact upon health status, there are a number of factors that consistently appear:</w:t>
      </w:r>
    </w:p>
    <w:p w:rsidR="00C12AFC" w:rsidRPr="00C12AFC" w:rsidRDefault="00C12AFC" w:rsidP="00C12AFC">
      <w:pPr>
        <w:numPr>
          <w:ilvl w:val="0"/>
          <w:numId w:val="11"/>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School settings provide many advantages because basic physical education gives children the skills that will enable a lifetime of varied physical activities and sports participation.</w:t>
      </w:r>
    </w:p>
    <w:p w:rsidR="00C12AFC" w:rsidRPr="00C12AFC" w:rsidRDefault="00C12AFC" w:rsidP="00C12AFC">
      <w:pPr>
        <w:numPr>
          <w:ilvl w:val="0"/>
          <w:numId w:val="11"/>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Programs that target primary school-age participants (and the literature suggests that pre-school programs may be even more effective) have a good chance of producing long-term impact.</w:t>
      </w:r>
    </w:p>
    <w:p w:rsidR="00C12AFC" w:rsidRPr="00C12AFC" w:rsidRDefault="00C12AFC" w:rsidP="00C12AFC">
      <w:pPr>
        <w:numPr>
          <w:ilvl w:val="0"/>
          <w:numId w:val="11"/>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School-based programs can help overcome some social disadvantage factors.</w:t>
      </w:r>
    </w:p>
    <w:p w:rsidR="00C12AFC" w:rsidRPr="00C12AFC" w:rsidRDefault="00C12AFC" w:rsidP="00C12AFC">
      <w:pPr>
        <w:numPr>
          <w:ilvl w:val="0"/>
          <w:numId w:val="11"/>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The most successful programs produce behavioural change on several factors, not just environmental change. In addition to increasing physical activity, changes to dietary practice, attitudes toward physical activity, time management and a reduction of sedentary (screen time) activity.</w:t>
      </w:r>
    </w:p>
    <w:p w:rsidR="00C12AFC" w:rsidRPr="00C12AFC" w:rsidRDefault="00756320" w:rsidP="00C12AFC">
      <w:pPr>
        <w:numPr>
          <w:ilvl w:val="0"/>
          <w:numId w:val="12"/>
        </w:numPr>
        <w:shd w:val="clear" w:color="auto" w:fill="FFFFFF"/>
        <w:spacing w:before="100" w:beforeAutospacing="1" w:after="100" w:afterAutospacing="1" w:line="240" w:lineRule="auto"/>
        <w:rPr>
          <w:rFonts w:ascii="Arial" w:eastAsia="Times New Roman" w:hAnsi="Arial" w:cs="Arial"/>
          <w:lang w:val="en" w:eastAsia="en-AU"/>
        </w:rPr>
      </w:pPr>
      <w:hyperlink r:id="rId42" w:tgtFrame="_blank" w:history="1">
        <w:r w:rsidR="00C12AFC" w:rsidRPr="00C12AFC">
          <w:rPr>
            <w:rFonts w:ascii="Arial" w:eastAsia="Times New Roman" w:hAnsi="Arial" w:cs="Arial"/>
            <w:color w:val="0000FF"/>
            <w:u w:val="single"/>
            <w:lang w:val="en" w:eastAsia="en-AU"/>
          </w:rPr>
          <w:t>A synthesis of existing systematic reviews and meta-analyses of school-based behavioural interventions for controlling and preventing obesity</w:t>
        </w:r>
      </w:hyperlink>
      <w:r w:rsidR="00C12AFC" w:rsidRPr="00C12AFC">
        <w:rPr>
          <w:rFonts w:ascii="Arial" w:eastAsia="Times New Roman" w:hAnsi="Arial" w:cs="Arial"/>
          <w:lang w:val="en" w:eastAsia="en-AU"/>
        </w:rPr>
        <w:t xml:space="preserve">, </w:t>
      </w:r>
      <w:proofErr w:type="spellStart"/>
      <w:r w:rsidR="00C12AFC" w:rsidRPr="00C12AFC">
        <w:rPr>
          <w:rFonts w:ascii="Arial" w:eastAsia="Times New Roman" w:hAnsi="Arial" w:cs="Arial"/>
          <w:lang w:val="en" w:eastAsia="en-AU"/>
        </w:rPr>
        <w:t>Khambalia</w:t>
      </w:r>
      <w:proofErr w:type="spellEnd"/>
      <w:r w:rsidR="00C12AFC" w:rsidRPr="00C12AFC">
        <w:rPr>
          <w:rFonts w:ascii="Arial" w:eastAsia="Times New Roman" w:hAnsi="Arial" w:cs="Arial"/>
          <w:lang w:val="en" w:eastAsia="en-AU"/>
        </w:rPr>
        <w:t xml:space="preserve"> A, Dickinson S, Hardy L, Gill T, and </w:t>
      </w:r>
      <w:proofErr w:type="spellStart"/>
      <w:r w:rsidR="00C12AFC" w:rsidRPr="00C12AFC">
        <w:rPr>
          <w:rFonts w:ascii="Arial" w:eastAsia="Times New Roman" w:hAnsi="Arial" w:cs="Arial"/>
          <w:lang w:val="en" w:eastAsia="en-AU"/>
        </w:rPr>
        <w:t>Baur</w:t>
      </w:r>
      <w:proofErr w:type="spellEnd"/>
      <w:r w:rsidR="00C12AFC" w:rsidRPr="00C12AFC">
        <w:rPr>
          <w:rFonts w:ascii="Arial" w:eastAsia="Times New Roman" w:hAnsi="Arial" w:cs="Arial"/>
          <w:lang w:val="en" w:eastAsia="en-AU"/>
        </w:rPr>
        <w:t xml:space="preserve"> L, </w:t>
      </w:r>
      <w:r w:rsidR="00C12AFC" w:rsidRPr="00C12AFC">
        <w:rPr>
          <w:rFonts w:ascii="Arial" w:eastAsia="Times New Roman" w:hAnsi="Arial" w:cs="Arial"/>
          <w:i/>
          <w:iCs/>
          <w:lang w:val="en" w:eastAsia="en-AU"/>
        </w:rPr>
        <w:t>Obesity Reviews</w:t>
      </w:r>
      <w:r w:rsidR="00C12AFC" w:rsidRPr="00C12AFC">
        <w:rPr>
          <w:rFonts w:ascii="Arial" w:eastAsia="Times New Roman" w:hAnsi="Arial" w:cs="Arial"/>
          <w:lang w:val="en" w:eastAsia="en-AU"/>
        </w:rPr>
        <w:t>, Volume 13, Number 3 (2012). Eight reviews were examined, three meta-analyses and five systematic reviews. Intervention components in the school setting associated with increased physical activity had a significant effect on the reduction of weight in children. Long-term physical activity interventions combined with diet intervention and having a family component appeared to be the most effective. Several reviews also found gender differences in response to interventions.</w:t>
      </w:r>
    </w:p>
    <w:p w:rsidR="00C12AFC" w:rsidRPr="00C12AFC" w:rsidRDefault="00756320" w:rsidP="00C12AFC">
      <w:pPr>
        <w:numPr>
          <w:ilvl w:val="0"/>
          <w:numId w:val="12"/>
        </w:numPr>
        <w:shd w:val="clear" w:color="auto" w:fill="FFFFFF"/>
        <w:spacing w:before="100" w:beforeAutospacing="1" w:after="100" w:afterAutospacing="1" w:line="240" w:lineRule="auto"/>
        <w:rPr>
          <w:rFonts w:ascii="Arial" w:eastAsia="Times New Roman" w:hAnsi="Arial" w:cs="Arial"/>
          <w:lang w:val="en" w:eastAsia="en-AU"/>
        </w:rPr>
      </w:pPr>
      <w:hyperlink r:id="rId43" w:tgtFrame="_blank" w:history="1">
        <w:r w:rsidR="00C12AFC" w:rsidRPr="00C12AFC">
          <w:rPr>
            <w:rFonts w:ascii="Arial" w:eastAsia="Times New Roman" w:hAnsi="Arial" w:cs="Arial"/>
            <w:color w:val="0000FF"/>
            <w:u w:val="single"/>
            <w:lang w:val="en" w:eastAsia="en-AU"/>
          </w:rPr>
          <w:t>The WHO Health Promoting School framework for improving the health and well-being of students and their academic achievement</w:t>
        </w:r>
      </w:hyperlink>
      <w:r w:rsidR="00C12AFC" w:rsidRPr="00C12AFC">
        <w:rPr>
          <w:rFonts w:ascii="Arial" w:eastAsia="Times New Roman" w:hAnsi="Arial" w:cs="Arial"/>
          <w:lang w:val="en" w:eastAsia="en-AU"/>
        </w:rPr>
        <w:t xml:space="preserve">, Langford R, </w:t>
      </w:r>
      <w:proofErr w:type="gramStart"/>
      <w:r w:rsidR="00C12AFC" w:rsidRPr="00C12AFC">
        <w:rPr>
          <w:rFonts w:ascii="Arial" w:eastAsia="Times New Roman" w:hAnsi="Arial" w:cs="Arial"/>
          <w:lang w:val="en" w:eastAsia="en-AU"/>
        </w:rPr>
        <w:t>et.al.,</w:t>
      </w:r>
      <w:proofErr w:type="gramEnd"/>
      <w:r w:rsidR="00C12AFC" w:rsidRPr="00C12AFC">
        <w:rPr>
          <w:rFonts w:ascii="Arial" w:eastAsia="Times New Roman" w:hAnsi="Arial" w:cs="Arial"/>
          <w:lang w:val="en" w:eastAsia="en-AU"/>
        </w:rPr>
        <w:t xml:space="preserve"> </w:t>
      </w:r>
      <w:r w:rsidR="00C12AFC" w:rsidRPr="00C12AFC">
        <w:rPr>
          <w:rFonts w:ascii="Arial" w:eastAsia="Times New Roman" w:hAnsi="Arial" w:cs="Arial"/>
          <w:i/>
          <w:iCs/>
          <w:lang w:val="en" w:eastAsia="en-AU"/>
        </w:rPr>
        <w:t>The Cochrane Library</w:t>
      </w:r>
      <w:r w:rsidR="00C12AFC" w:rsidRPr="00C12AFC">
        <w:rPr>
          <w:rFonts w:ascii="Arial" w:eastAsia="Times New Roman" w:hAnsi="Arial" w:cs="Arial"/>
          <w:lang w:val="en" w:eastAsia="en-AU"/>
        </w:rPr>
        <w:t>, published online 16 April 2014. Health and education are strongly connected; healthy children achieve better results at school, which in turn is associated with improved health later in life. This relationship between health and education forms the basis of the World Health Organization (WHO) Health Promoting Schools (HPS) framework, an approach to promoting health in schools that addresses the whole school environment. This review assesses whether students’ health, well-being, and their performance at school improved after interventions that included physical activity, dietary changes and education. The review covered 67 studies, 22 of these studies addressed primarily physical activity or the combined effect of physical activity and nutrition intervention. This review found interventions produced positive effects on reducing body mass index and increasing physical activity and physical fitness. Intervention effects were generally small but have the potential to produce public health benefits at the population level.</w:t>
      </w:r>
    </w:p>
    <w:p w:rsidR="00C12AFC" w:rsidRPr="00C12AFC" w:rsidRDefault="00756320" w:rsidP="00C12AFC">
      <w:pPr>
        <w:numPr>
          <w:ilvl w:val="0"/>
          <w:numId w:val="12"/>
        </w:numPr>
        <w:shd w:val="clear" w:color="auto" w:fill="FFFFFF"/>
        <w:spacing w:before="100" w:beforeAutospacing="1" w:after="100" w:afterAutospacing="1" w:line="240" w:lineRule="auto"/>
        <w:rPr>
          <w:rFonts w:ascii="Arial" w:eastAsia="Times New Roman" w:hAnsi="Arial" w:cs="Arial"/>
          <w:lang w:val="en" w:eastAsia="en-AU"/>
        </w:rPr>
      </w:pPr>
      <w:hyperlink r:id="rId44" w:tgtFrame="_blank" w:history="1">
        <w:r w:rsidR="00C12AFC" w:rsidRPr="00C12AFC">
          <w:rPr>
            <w:rFonts w:ascii="Arial" w:eastAsia="Times New Roman" w:hAnsi="Arial" w:cs="Arial"/>
            <w:color w:val="0000FF"/>
            <w:u w:val="single"/>
            <w:lang w:val="en" w:eastAsia="en-AU"/>
          </w:rPr>
          <w:t>Evidence update on obesity prevention across the life-course</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2" name="Picture 52"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- 1.14 MB) New South Wales Ministry of Health, Physical Activity Nutrition Obesity Research Group, Hector D, et al. (2012). This report provides a summary of evidence on the prevention of overweight and obesity in order to guide the development of the NSW State Obesity Plan 2012–2015 and highlights the most promising approaches for action based on the range of evidence across childcare, schools, workplaces, and home/family settings. School-based physical activity interventions may help children maintain a healthy weight but the results are primarily short-term.  The evidence suggests that physical activity interventions may be more successful in younger children and in girls. While there are some inconsistencies in the findings, it is recommended that any interventions use a whole-of-school approach, not simply curriculum-based, and that interventions need to combine strategies which focus on both increasing physical activity and improving diet.</w:t>
      </w:r>
    </w:p>
    <w:p w:rsidR="00C12AFC" w:rsidRPr="00C12AFC" w:rsidRDefault="00756320" w:rsidP="00C12AFC">
      <w:pPr>
        <w:numPr>
          <w:ilvl w:val="0"/>
          <w:numId w:val="12"/>
        </w:numPr>
        <w:shd w:val="clear" w:color="auto" w:fill="FFFFFF"/>
        <w:spacing w:before="100" w:beforeAutospacing="1" w:after="100" w:afterAutospacing="1" w:line="240" w:lineRule="auto"/>
        <w:rPr>
          <w:rFonts w:ascii="Arial" w:eastAsia="Times New Roman" w:hAnsi="Arial" w:cs="Arial"/>
          <w:lang w:val="en" w:eastAsia="en-AU"/>
        </w:rPr>
      </w:pPr>
      <w:hyperlink r:id="rId45" w:tgtFrame="_blank" w:history="1">
        <w:r w:rsidR="00C12AFC" w:rsidRPr="00C12AFC">
          <w:rPr>
            <w:rFonts w:ascii="Arial" w:eastAsia="Times New Roman" w:hAnsi="Arial" w:cs="Arial"/>
            <w:color w:val="0000FF"/>
            <w:u w:val="single"/>
            <w:lang w:val="en" w:eastAsia="en-AU"/>
          </w:rPr>
          <w:t>Lifetime cost effectiveness of a through-school nutrition and physical programme: Project Energize</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1" name="Picture 51"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- 418 KB), </w:t>
      </w:r>
      <w:r w:rsidR="00C12AFC" w:rsidRPr="00C12AFC">
        <w:rPr>
          <w:rFonts w:ascii="Arial" w:eastAsia="Times New Roman" w:hAnsi="Arial" w:cs="Arial"/>
          <w:i/>
          <w:iCs/>
          <w:lang w:val="en" w:eastAsia="en-AU"/>
        </w:rPr>
        <w:t>Obesity Research and Clinical Practice</w:t>
      </w:r>
      <w:r w:rsidR="00C12AFC" w:rsidRPr="00C12AFC">
        <w:rPr>
          <w:rFonts w:ascii="Arial" w:eastAsia="Times New Roman" w:hAnsi="Arial" w:cs="Arial"/>
          <w:lang w:val="en" w:eastAsia="en-AU"/>
        </w:rPr>
        <w:t xml:space="preserve">, Volume 8 (2014). The </w:t>
      </w:r>
      <w:hyperlink r:id="rId46" w:tgtFrame="_blank" w:history="1">
        <w:r w:rsidR="00C12AFC" w:rsidRPr="00C12AFC">
          <w:rPr>
            <w:rFonts w:ascii="Arial" w:eastAsia="Times New Roman" w:hAnsi="Arial" w:cs="Arial"/>
            <w:color w:val="0000FF"/>
            <w:u w:val="single"/>
            <w:lang w:val="en" w:eastAsia="en-AU"/>
          </w:rPr>
          <w:t>Project Energize</w:t>
        </w:r>
      </w:hyperlink>
      <w:r w:rsidR="00C12AFC" w:rsidRPr="00C12AFC">
        <w:rPr>
          <w:rFonts w:ascii="Arial" w:eastAsia="Times New Roman" w:hAnsi="Arial" w:cs="Arial"/>
          <w:lang w:val="en" w:eastAsia="en-AU"/>
        </w:rPr>
        <w:t xml:space="preserve"> programme aimed to improve the overall health and reduce the rate of weight gain of all Waikato, New Zealand, primary school children. The economic analysis of the program compared the intervention cost against the life-time reductions in health treatment costs attributable to obesity. The program costs approximately $45 per child per year to run and projected health cost savings over the </w:t>
      </w:r>
      <w:proofErr w:type="spellStart"/>
      <w:r w:rsidR="00C12AFC" w:rsidRPr="00C12AFC">
        <w:rPr>
          <w:rFonts w:ascii="Arial" w:eastAsia="Times New Roman" w:hAnsi="Arial" w:cs="Arial"/>
          <w:lang w:val="en" w:eastAsia="en-AU"/>
        </w:rPr>
        <w:t>lifecourse</w:t>
      </w:r>
      <w:proofErr w:type="spellEnd"/>
      <w:r w:rsidR="00C12AFC" w:rsidRPr="00C12AFC">
        <w:rPr>
          <w:rFonts w:ascii="Arial" w:eastAsia="Times New Roman" w:hAnsi="Arial" w:cs="Arial"/>
          <w:lang w:val="en" w:eastAsia="en-AU"/>
        </w:rPr>
        <w:t xml:space="preserve"> were approximately $25,000 to $30,000, depending upon the ethnic and socio-economic background of participants. Project goals were divided into physical activity and healthy eating; the goals for physical activity were: (1) 20 minutes of quality physical activity in school, daily; (2) encourage lunch-time play and physical activity; (3) encourage and advocate for home play every day; (4) encourage the reduction of two hours (including screen time) of sedentary behaviour each day; (5) raise awareness of incidental opportunities for physical activity (including active transport to/from school), and; (6) raise awareness in children of the importance of fundamental movement skills. In terms of measurable improvements, the program produced these results among participants 6-11 years of age, when </w:t>
      </w:r>
      <w:r w:rsidR="00C12AFC" w:rsidRPr="00C12AFC">
        <w:rPr>
          <w:rFonts w:ascii="Arial" w:eastAsia="Times New Roman" w:hAnsi="Arial" w:cs="Arial"/>
          <w:lang w:val="en" w:eastAsia="en-AU"/>
        </w:rPr>
        <w:lastRenderedPageBreak/>
        <w:t xml:space="preserve">compared to non-participants: (1) Energize children could run faster; (2) </w:t>
      </w:r>
      <w:proofErr w:type="spellStart"/>
      <w:r w:rsidR="00C12AFC" w:rsidRPr="00C12AFC">
        <w:rPr>
          <w:rFonts w:ascii="Arial" w:eastAsia="Times New Roman" w:hAnsi="Arial" w:cs="Arial"/>
          <w:lang w:val="en" w:eastAsia="en-AU"/>
        </w:rPr>
        <w:t>Energise</w:t>
      </w:r>
      <w:proofErr w:type="spellEnd"/>
      <w:r w:rsidR="00C12AFC" w:rsidRPr="00C12AFC">
        <w:rPr>
          <w:rFonts w:ascii="Arial" w:eastAsia="Times New Roman" w:hAnsi="Arial" w:cs="Arial"/>
          <w:lang w:val="en" w:eastAsia="en-AU"/>
        </w:rPr>
        <w:t xml:space="preserve"> children had smaller waist circumferences; (3) a smaller proportion of the Energize participants were </w:t>
      </w:r>
      <w:proofErr w:type="spellStart"/>
      <w:r w:rsidR="00C12AFC" w:rsidRPr="00C12AFC">
        <w:rPr>
          <w:rFonts w:ascii="Arial" w:eastAsia="Times New Roman" w:hAnsi="Arial" w:cs="Arial"/>
          <w:lang w:val="en" w:eastAsia="en-AU"/>
        </w:rPr>
        <w:t>categorised</w:t>
      </w:r>
      <w:proofErr w:type="spellEnd"/>
      <w:r w:rsidR="00C12AFC" w:rsidRPr="00C12AFC">
        <w:rPr>
          <w:rFonts w:ascii="Arial" w:eastAsia="Times New Roman" w:hAnsi="Arial" w:cs="Arial"/>
          <w:lang w:val="en" w:eastAsia="en-AU"/>
        </w:rPr>
        <w:t xml:space="preserve"> as overweight or obese; (4) Energize children were more physically active, both in and out of school, and; (5) Energize children demonstrated healthy eating and drinking habits. </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Social outcomes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Sport in general, and school sport in particular, tends to bring individuals and communities together. The eclectic nature of many school environments provides a natural diversity of cultural and socio-economic influences. Numerous government and independent reports identify schools as the ideal setting to deliver the health and social outcomes that sport and physical activity can offer.</w:t>
      </w:r>
    </w:p>
    <w:p w:rsidR="00C12AFC" w:rsidRPr="00C12AFC" w:rsidRDefault="00756320" w:rsidP="00C12AFC">
      <w:pPr>
        <w:numPr>
          <w:ilvl w:val="0"/>
          <w:numId w:val="13"/>
        </w:numPr>
        <w:shd w:val="clear" w:color="auto" w:fill="FFFFFF"/>
        <w:spacing w:before="100" w:beforeAutospacing="1" w:after="100" w:afterAutospacing="1" w:line="240" w:lineRule="auto"/>
        <w:rPr>
          <w:rFonts w:ascii="Arial" w:eastAsia="Times New Roman" w:hAnsi="Arial" w:cs="Arial"/>
          <w:lang w:val="en" w:eastAsia="en-AU"/>
        </w:rPr>
      </w:pPr>
      <w:hyperlink r:id="rId47" w:tgtFrame="_blank" w:history="1">
        <w:r w:rsidR="00C12AFC" w:rsidRPr="00C12AFC">
          <w:rPr>
            <w:rFonts w:ascii="Arial" w:eastAsia="Times New Roman" w:hAnsi="Arial" w:cs="Arial"/>
            <w:color w:val="0000FF"/>
            <w:u w:val="single"/>
            <w:lang w:val="en" w:eastAsia="en-AU"/>
          </w:rPr>
          <w:t>The glue that holds the community together? Sport and sustainability in rural Australia</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50" name="Picture 50"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- 152 KB), </w:t>
      </w:r>
      <w:proofErr w:type="spellStart"/>
      <w:r w:rsidR="00C12AFC" w:rsidRPr="00C12AFC">
        <w:rPr>
          <w:rFonts w:ascii="Arial" w:eastAsia="Times New Roman" w:hAnsi="Arial" w:cs="Arial"/>
          <w:lang w:val="en" w:eastAsia="en-AU"/>
        </w:rPr>
        <w:t>Spaaij</w:t>
      </w:r>
      <w:proofErr w:type="spellEnd"/>
      <w:r w:rsidR="00C12AFC" w:rsidRPr="00C12AFC">
        <w:rPr>
          <w:rFonts w:ascii="Arial" w:eastAsia="Times New Roman" w:hAnsi="Arial" w:cs="Arial"/>
          <w:lang w:val="en" w:eastAsia="en-AU"/>
        </w:rPr>
        <w:t xml:space="preserve"> R, </w:t>
      </w:r>
      <w:r w:rsidR="00C12AFC" w:rsidRPr="00C12AFC">
        <w:rPr>
          <w:rFonts w:ascii="Arial" w:eastAsia="Times New Roman" w:hAnsi="Arial" w:cs="Arial"/>
          <w:i/>
          <w:iCs/>
          <w:lang w:val="en" w:eastAsia="en-AU"/>
        </w:rPr>
        <w:t>Sport in Society</w:t>
      </w:r>
      <w:r w:rsidR="00C12AFC" w:rsidRPr="00C12AFC">
        <w:rPr>
          <w:rFonts w:ascii="Arial" w:eastAsia="Times New Roman" w:hAnsi="Arial" w:cs="Arial"/>
          <w:lang w:val="en" w:eastAsia="en-AU"/>
        </w:rPr>
        <w:t>, Volume 12, Number 9 (2009). Drawing on the author's research in northwest Victoria, this essay examines the forms of social capital that are created in and through rural sport as well as the processes of social inclusion and access to social networks and to the resources these networks contain. Rural communities view both sports clubs and schools as network hubs that foster social cohesion, local and regional identities, and a shared focus. Sporting competitions in northwest Victoria also contribute to cultural and economic capital for some participants. While the creation and transference of these capitals are to a large degree regulated by wider social divisions, the two environments (clubs and schools) present increased opportunities for people to take on leadership roles and to develop new skills and knowledge through sport participation.</w:t>
      </w:r>
    </w:p>
    <w:p w:rsidR="00C12AFC" w:rsidRPr="00C12AFC" w:rsidRDefault="00756320" w:rsidP="00C12AFC">
      <w:pPr>
        <w:numPr>
          <w:ilvl w:val="0"/>
          <w:numId w:val="13"/>
        </w:numPr>
        <w:shd w:val="clear" w:color="auto" w:fill="FFFFFF"/>
        <w:spacing w:before="100" w:beforeAutospacing="1" w:after="100" w:afterAutospacing="1" w:line="240" w:lineRule="auto"/>
        <w:rPr>
          <w:rFonts w:ascii="Arial" w:eastAsia="Times New Roman" w:hAnsi="Arial" w:cs="Arial"/>
          <w:lang w:val="en" w:eastAsia="en-AU"/>
        </w:rPr>
      </w:pPr>
      <w:hyperlink r:id="rId48" w:tgtFrame="_blank" w:history="1">
        <w:r w:rsidR="00C12AFC" w:rsidRPr="00C12AFC">
          <w:rPr>
            <w:rFonts w:ascii="Arial" w:eastAsia="Times New Roman" w:hAnsi="Arial" w:cs="Arial"/>
            <w:color w:val="0000FF"/>
            <w:u w:val="single"/>
            <w:lang w:val="en" w:eastAsia="en-AU"/>
          </w:rPr>
          <w:t>Social values of sport participation and their significance for youth attitudes towards physical education and sport</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9" name="Picture 49"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- 81 KB), </w:t>
      </w:r>
      <w:proofErr w:type="spellStart"/>
      <w:r w:rsidR="00C12AFC" w:rsidRPr="00C12AFC">
        <w:rPr>
          <w:rFonts w:ascii="Arial" w:eastAsia="Times New Roman" w:hAnsi="Arial" w:cs="Arial"/>
          <w:lang w:val="en" w:eastAsia="en-AU"/>
        </w:rPr>
        <w:t>Tomik</w:t>
      </w:r>
      <w:proofErr w:type="spellEnd"/>
      <w:r w:rsidR="00C12AFC" w:rsidRPr="00C12AFC">
        <w:rPr>
          <w:rFonts w:ascii="Arial" w:eastAsia="Times New Roman" w:hAnsi="Arial" w:cs="Arial"/>
          <w:lang w:val="en" w:eastAsia="en-AU"/>
        </w:rPr>
        <w:t xml:space="preserve"> R, </w:t>
      </w:r>
      <w:proofErr w:type="spellStart"/>
      <w:r w:rsidR="00C12AFC" w:rsidRPr="00C12AFC">
        <w:rPr>
          <w:rFonts w:ascii="Arial" w:eastAsia="Times New Roman" w:hAnsi="Arial" w:cs="Arial"/>
          <w:lang w:val="en" w:eastAsia="en-AU"/>
        </w:rPr>
        <w:t>Olex-Zarychta</w:t>
      </w:r>
      <w:proofErr w:type="spellEnd"/>
      <w:r w:rsidR="00C12AFC" w:rsidRPr="00C12AFC">
        <w:rPr>
          <w:rFonts w:ascii="Arial" w:eastAsia="Times New Roman" w:hAnsi="Arial" w:cs="Arial"/>
          <w:lang w:val="en" w:eastAsia="en-AU"/>
        </w:rPr>
        <w:t xml:space="preserve"> D and </w:t>
      </w:r>
      <w:proofErr w:type="spellStart"/>
      <w:r w:rsidR="00C12AFC" w:rsidRPr="00C12AFC">
        <w:rPr>
          <w:rFonts w:ascii="Arial" w:eastAsia="Times New Roman" w:hAnsi="Arial" w:cs="Arial"/>
          <w:lang w:val="en" w:eastAsia="en-AU"/>
        </w:rPr>
        <w:t>Mynarski</w:t>
      </w:r>
      <w:proofErr w:type="spellEnd"/>
      <w:r w:rsidR="00C12AFC" w:rsidRPr="00C12AFC">
        <w:rPr>
          <w:rFonts w:ascii="Arial" w:eastAsia="Times New Roman" w:hAnsi="Arial" w:cs="Arial"/>
          <w:lang w:val="en" w:eastAsia="en-AU"/>
        </w:rPr>
        <w:t xml:space="preserve"> W, </w:t>
      </w:r>
      <w:r w:rsidR="00C12AFC" w:rsidRPr="00C12AFC">
        <w:rPr>
          <w:rFonts w:ascii="Arial" w:eastAsia="Times New Roman" w:hAnsi="Arial" w:cs="Arial"/>
          <w:i/>
          <w:iCs/>
          <w:lang w:val="en" w:eastAsia="en-AU"/>
        </w:rPr>
        <w:t>Studies in Physical Culture and Tourism</w:t>
      </w:r>
      <w:r w:rsidR="00C12AFC" w:rsidRPr="00C12AFC">
        <w:rPr>
          <w:rFonts w:ascii="Arial" w:eastAsia="Times New Roman" w:hAnsi="Arial" w:cs="Arial"/>
          <w:lang w:val="en" w:eastAsia="en-AU"/>
        </w:rPr>
        <w:t>, Volume 19, Number 2 (2012). This study examined whether European school sport clubs might support the overall efforts of the school to prepare youngsters with positive attitudes about lifelong participation in physical activity and sport. The results support the hypothesis that school sports clubs foster more pro-social attitudes among participants toward sport, compared to peers with no involvement. The results support the importance of sport in reinforcing the positive effects of social and cultural education at school.</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Shared access to facilities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Schools and communities with strong sport programs provide a focal point for community development and partnerships which have added social and economic benefits.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 xml:space="preserve">Of particular note, is the greater capacity that partnerships provide in </w:t>
      </w:r>
      <w:proofErr w:type="spellStart"/>
      <w:r w:rsidRPr="00C12AFC">
        <w:rPr>
          <w:rFonts w:ascii="Arial" w:eastAsia="Times New Roman" w:hAnsi="Arial" w:cs="Arial"/>
          <w:lang w:val="en" w:eastAsia="en-AU"/>
        </w:rPr>
        <w:t>maximising</w:t>
      </w:r>
      <w:proofErr w:type="spellEnd"/>
      <w:r w:rsidRPr="00C12AFC">
        <w:rPr>
          <w:rFonts w:ascii="Arial" w:eastAsia="Times New Roman" w:hAnsi="Arial" w:cs="Arial"/>
          <w:lang w:val="en" w:eastAsia="en-AU"/>
        </w:rPr>
        <w:t xml:space="preserve"> the use of shared </w:t>
      </w:r>
      <w:proofErr w:type="gramStart"/>
      <w:r w:rsidRPr="00C12AFC">
        <w:rPr>
          <w:rFonts w:ascii="Arial" w:eastAsia="Times New Roman" w:hAnsi="Arial" w:cs="Arial"/>
          <w:lang w:val="en" w:eastAsia="en-AU"/>
        </w:rPr>
        <w:t>facilities.</w:t>
      </w:r>
      <w:proofErr w:type="gramEnd"/>
      <w:r w:rsidRPr="00C12AFC">
        <w:rPr>
          <w:rFonts w:ascii="Arial" w:eastAsia="Times New Roman" w:hAnsi="Arial" w:cs="Arial"/>
          <w:lang w:val="en" w:eastAsia="en-AU"/>
        </w:rPr>
        <w:t xml:space="preserve"> Community sporting organisations are under increasing pressure to provide services, but most do not have the capacity to maintain infrastructure. School facilities have been traditionally </w:t>
      </w:r>
      <w:proofErr w:type="spellStart"/>
      <w:r w:rsidRPr="00C12AFC">
        <w:rPr>
          <w:rFonts w:ascii="Arial" w:eastAsia="Times New Roman" w:hAnsi="Arial" w:cs="Arial"/>
          <w:lang w:val="en" w:eastAsia="en-AU"/>
        </w:rPr>
        <w:t>underutilised</w:t>
      </w:r>
      <w:proofErr w:type="spellEnd"/>
      <w:r w:rsidRPr="00C12AFC">
        <w:rPr>
          <w:rFonts w:ascii="Arial" w:eastAsia="Times New Roman" w:hAnsi="Arial" w:cs="Arial"/>
          <w:lang w:val="en" w:eastAsia="en-AU"/>
        </w:rPr>
        <w:t xml:space="preserve"> in the after school and weekend timeslots. Greater community sport use of school facilities can produce economic efficiencies in terms of facility </w:t>
      </w:r>
      <w:r w:rsidRPr="00C12AFC">
        <w:rPr>
          <w:rFonts w:ascii="Arial" w:eastAsia="Times New Roman" w:hAnsi="Arial" w:cs="Arial"/>
          <w:lang w:val="en" w:eastAsia="en-AU"/>
        </w:rPr>
        <w:lastRenderedPageBreak/>
        <w:t>maintenance, repair and upgrade and allow these to be undertaken in a more timely and effective manner.</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Use of school facilities outside of school hours presents opportunities not only for cost benefits but also social benefits such as a decrease in vandalism and increased employment opportunities in the local community.</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Whilst official policies encourage the shared use of school facilities by other community groups, access is largely dependent on the attitude of each individual school. Many school facilities remain unused outside school hours. The Australian Government has made a significant investment in school infrastructure, including sporting facilities, through Building the Education Revolution from 2010 to 2013.  This presents an opportunity for community groups to access school facilities and for schools to access community open space.</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A number of reports have highlighted the advantages of shared facility access, both for schools and community sporting organisations. Internationally, the practice of sharing school and community facilities is seen as a cost effective way to encourage greater physical activity.</w:t>
      </w:r>
    </w:p>
    <w:p w:rsidR="00C12AFC" w:rsidRPr="00C12AFC" w:rsidRDefault="00756320" w:rsidP="00C12AFC">
      <w:pPr>
        <w:numPr>
          <w:ilvl w:val="0"/>
          <w:numId w:val="14"/>
        </w:numPr>
        <w:shd w:val="clear" w:color="auto" w:fill="FFFFFF"/>
        <w:spacing w:before="100" w:beforeAutospacing="1" w:after="100" w:afterAutospacing="1" w:line="240" w:lineRule="auto"/>
        <w:rPr>
          <w:rFonts w:ascii="Arial" w:eastAsia="Times New Roman" w:hAnsi="Arial" w:cs="Arial"/>
          <w:lang w:val="en" w:eastAsia="en-AU"/>
        </w:rPr>
      </w:pPr>
      <w:hyperlink r:id="rId49" w:tgtFrame="_blank" w:history="1">
        <w:r w:rsidR="00C12AFC" w:rsidRPr="00C12AFC">
          <w:rPr>
            <w:rFonts w:ascii="Arial" w:eastAsia="Times New Roman" w:hAnsi="Arial" w:cs="Arial"/>
            <w:color w:val="0000FF"/>
            <w:u w:val="single"/>
            <w:lang w:val="en" w:eastAsia="en-AU"/>
          </w:rPr>
          <w:t>NSW Auditor-General’s Report: Physical Activity in Government Primary Schools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8" name="Picture 48"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- 1.49 MB), Department of Education and Communities (2012). This report evaluates the status of physical activity programs in NSW schools. The report contains eight recommendations, including the development of agreements between local schools and councils to facilitate greater access to sporting facilities at little or no cost.</w:t>
      </w:r>
    </w:p>
    <w:p w:rsidR="00C12AFC" w:rsidRPr="00C12AFC" w:rsidRDefault="00756320" w:rsidP="00C12AFC">
      <w:pPr>
        <w:numPr>
          <w:ilvl w:val="0"/>
          <w:numId w:val="14"/>
        </w:numPr>
        <w:shd w:val="clear" w:color="auto" w:fill="FFFFFF"/>
        <w:spacing w:before="100" w:beforeAutospacing="1" w:after="100" w:afterAutospacing="1" w:line="240" w:lineRule="auto"/>
        <w:rPr>
          <w:rFonts w:ascii="Arial" w:eastAsia="Times New Roman" w:hAnsi="Arial" w:cs="Arial"/>
          <w:lang w:val="en" w:eastAsia="en-AU"/>
        </w:rPr>
      </w:pPr>
      <w:hyperlink r:id="rId50" w:tgtFrame="_blank" w:history="1">
        <w:r w:rsidR="00C12AFC" w:rsidRPr="00C12AFC">
          <w:rPr>
            <w:rFonts w:ascii="Arial" w:eastAsia="Times New Roman" w:hAnsi="Arial" w:cs="Arial"/>
            <w:color w:val="0000FF"/>
            <w:u w:val="single"/>
            <w:lang w:val="en" w:eastAsia="en-AU"/>
          </w:rPr>
          <w:t>Promoting physical activity through the shared use of school and community recreational resources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7" name="Picture 47"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- 356 KB), Active Living Research, Robert Wood Johnson Foundation (2012). Providing access to safe, affordable and convenient recreational facilities is a critical strategy for helping children and adults be more active, especially in lower-income communities and communities. Leading public health authorities, including the Centers for Disease Control and Prevention, the U.S. Department of Health and Human Services and the American Academy of Pediatrics, recommend sharing existing school and community recreational facilities to promote opportunities for physical activity.</w:t>
      </w:r>
    </w:p>
    <w:p w:rsidR="00C12AFC" w:rsidRPr="00C12AFC" w:rsidRDefault="00756320" w:rsidP="00C12AFC">
      <w:pPr>
        <w:numPr>
          <w:ilvl w:val="0"/>
          <w:numId w:val="14"/>
        </w:numPr>
        <w:shd w:val="clear" w:color="auto" w:fill="FFFFFF"/>
        <w:spacing w:before="100" w:beforeAutospacing="1" w:after="100" w:afterAutospacing="1" w:line="240" w:lineRule="auto"/>
        <w:rPr>
          <w:rFonts w:ascii="Arial" w:eastAsia="Times New Roman" w:hAnsi="Arial" w:cs="Arial"/>
          <w:lang w:val="en" w:eastAsia="en-AU"/>
        </w:rPr>
      </w:pPr>
      <w:hyperlink r:id="rId51" w:tgtFrame="_blank" w:history="1">
        <w:r w:rsidR="00C12AFC" w:rsidRPr="00C12AFC">
          <w:rPr>
            <w:rFonts w:ascii="Arial" w:eastAsia="Times New Roman" w:hAnsi="Arial" w:cs="Arial"/>
            <w:color w:val="0000FF"/>
            <w:u w:val="single"/>
            <w:lang w:val="en" w:eastAsia="en-AU"/>
          </w:rPr>
          <w:t>Sports organisations toolkit</w:t>
        </w:r>
      </w:hyperlink>
      <w:r w:rsidR="00C12AFC" w:rsidRPr="00C12AFC">
        <w:rPr>
          <w:rFonts w:ascii="Arial" w:eastAsia="Times New Roman" w:hAnsi="Arial" w:cs="Arial"/>
          <w:lang w:val="en" w:eastAsia="en-AU"/>
        </w:rPr>
        <w:t>, Sport England. Education sites deliver a valuable supply of facilities for developing and delivering sport. According to survey data, 76% of sports halls in England are on education sites and 73% of artificial grass pitches in England are located on education sites. The effective use of new and existing education facilities has the potential to transform sport and community club infrastructure whilst supporting education and community sports delivery.</w:t>
      </w:r>
    </w:p>
    <w:p w:rsidR="00C12AFC" w:rsidRPr="00C12AFC" w:rsidRDefault="00756320" w:rsidP="00C12AFC">
      <w:pPr>
        <w:numPr>
          <w:ilvl w:val="0"/>
          <w:numId w:val="14"/>
        </w:numPr>
        <w:shd w:val="clear" w:color="auto" w:fill="FFFFFF"/>
        <w:spacing w:before="100" w:beforeAutospacing="1" w:after="100" w:afterAutospacing="1" w:line="240" w:lineRule="auto"/>
        <w:rPr>
          <w:rFonts w:ascii="Arial" w:eastAsia="Times New Roman" w:hAnsi="Arial" w:cs="Arial"/>
          <w:lang w:val="en" w:eastAsia="en-AU"/>
        </w:rPr>
      </w:pPr>
      <w:hyperlink r:id="rId52" w:tgtFrame="_blank" w:history="1">
        <w:r w:rsidR="00C12AFC" w:rsidRPr="00C12AFC">
          <w:rPr>
            <w:rFonts w:ascii="Arial" w:eastAsia="Times New Roman" w:hAnsi="Arial" w:cs="Arial"/>
            <w:color w:val="0000FF"/>
            <w:u w:val="single"/>
            <w:lang w:val="en" w:eastAsia="en-AU"/>
          </w:rPr>
          <w:t>Territorial Authority / School Facilities Partnerships: A guide</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6" name="Picture 46"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- 1.10 MB), Sport New Zealand (2011). Facility partnerships are increasingly being considered to meet the sporting and leisure needs of both the wider community and school students. Research from New Zealand and internationally suggests that partnerships must be planned and managed effectively. This publication outlines the different phases a partnership project will go through, from planning to operation. </w:t>
      </w:r>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lastRenderedPageBreak/>
        <w:pict>
          <v:rect id="_x0000_i1028" style="width:0;height:1.5pt" o:hralign="center" o:hrstd="t" o:hr="t" fillcolor="#a0a0a0" stroked="f"/>
        </w:pict>
      </w:r>
    </w:p>
    <w:p w:rsidR="00C12AFC" w:rsidRPr="00C12AFC" w:rsidRDefault="00C12AFC" w:rsidP="00C12AFC">
      <w:pPr>
        <w:shd w:val="clear" w:color="auto" w:fill="FFFFFF"/>
        <w:spacing w:before="150" w:after="150" w:line="360" w:lineRule="atLeast"/>
        <w:outlineLvl w:val="2"/>
        <w:rPr>
          <w:rFonts w:ascii="Calibri" w:eastAsia="Times New Roman" w:hAnsi="Calibri" w:cs="Arial"/>
          <w:b/>
          <w:bCs/>
          <w:color w:val="006534"/>
          <w:sz w:val="31"/>
          <w:szCs w:val="31"/>
          <w:lang w:val="en" w:eastAsia="en-AU"/>
        </w:rPr>
      </w:pPr>
      <w:r w:rsidRPr="00C12AFC">
        <w:rPr>
          <w:rFonts w:ascii="Calibri" w:eastAsia="Times New Roman" w:hAnsi="Calibri" w:cs="Arial"/>
          <w:b/>
          <w:bCs/>
          <w:color w:val="006534"/>
          <w:sz w:val="31"/>
          <w:szCs w:val="31"/>
          <w:lang w:val="en" w:eastAsia="en-AU"/>
        </w:rPr>
        <w:t>Education Department policies in Australia</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53" w:tgtFrame="_blank" w:history="1">
        <w:proofErr w:type="gramStart"/>
        <w:r w:rsidR="00C12AFC" w:rsidRPr="00C12AFC">
          <w:rPr>
            <w:rFonts w:ascii="Arial" w:eastAsia="Times New Roman" w:hAnsi="Arial" w:cs="Arial"/>
            <w:color w:val="0000FF"/>
            <w:u w:val="single"/>
            <w:lang w:val="en" w:eastAsia="en-AU"/>
          </w:rPr>
          <w:t>Australian Capital Territory Health, Physical Education and Sport Policy</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5" name="Picture 45"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- 45.6 KB), Department of Education and Training (2009.</w:t>
      </w:r>
      <w:proofErr w:type="gramEnd"/>
      <w:r w:rsidR="00C12AFC" w:rsidRPr="00C12AFC">
        <w:rPr>
          <w:rFonts w:ascii="Arial" w:eastAsia="Times New Roman" w:hAnsi="Arial" w:cs="Arial"/>
          <w:lang w:val="en" w:eastAsia="en-AU"/>
        </w:rPr>
        <w:t xml:space="preserve"> </w:t>
      </w:r>
      <w:proofErr w:type="gramStart"/>
      <w:r w:rsidR="00C12AFC" w:rsidRPr="00C12AFC">
        <w:rPr>
          <w:rFonts w:ascii="Arial" w:eastAsia="Times New Roman" w:hAnsi="Arial" w:cs="Arial"/>
          <w:lang w:val="en" w:eastAsia="en-AU"/>
        </w:rPr>
        <w:t>The ACT Department of Education and Training.</w:t>
      </w:r>
      <w:proofErr w:type="gramEnd"/>
      <w:r w:rsidR="00C12AFC" w:rsidRPr="00C12AFC">
        <w:rPr>
          <w:rFonts w:ascii="Arial" w:eastAsia="Times New Roman" w:hAnsi="Arial" w:cs="Arial"/>
          <w:lang w:val="en" w:eastAsia="en-AU"/>
        </w:rPr>
        <w:t xml:space="preserve"> </w:t>
      </w:r>
      <w:proofErr w:type="gramStart"/>
      <w:r w:rsidR="00C12AFC" w:rsidRPr="00C12AFC">
        <w:rPr>
          <w:rFonts w:ascii="Arial" w:eastAsia="Times New Roman" w:hAnsi="Arial" w:cs="Arial"/>
          <w:lang w:val="en" w:eastAsia="en-AU"/>
        </w:rPr>
        <w:t>mandates</w:t>
      </w:r>
      <w:proofErr w:type="gramEnd"/>
      <w:r w:rsidR="00C12AFC" w:rsidRPr="00C12AFC">
        <w:rPr>
          <w:rFonts w:ascii="Arial" w:eastAsia="Times New Roman" w:hAnsi="Arial" w:cs="Arial"/>
          <w:lang w:val="en" w:eastAsia="en-AU"/>
        </w:rPr>
        <w:t xml:space="preserve"> a minimum of 25-30 minutes per day of moderate-to-vigorous physical activity as part of planned physical education and sport programs for students in K-6, and 150 minutes per week of moderate-to-vigorous physical activity for students in grades 7 through 10.</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54" w:tgtFrame="_blank" w:history="1">
        <w:proofErr w:type="gramStart"/>
        <w:r w:rsidR="00C12AFC" w:rsidRPr="00C12AFC">
          <w:rPr>
            <w:rFonts w:ascii="Arial" w:eastAsia="Times New Roman" w:hAnsi="Arial" w:cs="Arial"/>
            <w:color w:val="0000FF"/>
            <w:u w:val="single"/>
            <w:lang w:val="en" w:eastAsia="en-AU"/>
          </w:rPr>
          <w:t>New South Wales Curriculum Guidelines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4" name="Picture 44"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- 1.2 MB), NSW Board of Studies (2007).</w:t>
      </w:r>
      <w:proofErr w:type="gramEnd"/>
      <w:r w:rsidR="00C12AFC" w:rsidRPr="00C12AFC">
        <w:rPr>
          <w:rFonts w:ascii="Arial" w:eastAsia="Times New Roman" w:hAnsi="Arial" w:cs="Arial"/>
          <w:lang w:val="en" w:eastAsia="en-AU"/>
        </w:rPr>
        <w:t xml:space="preserve"> Personal Development, Health and Physical Education </w:t>
      </w:r>
      <w:proofErr w:type="gramStart"/>
      <w:r w:rsidR="00C12AFC" w:rsidRPr="00C12AFC">
        <w:rPr>
          <w:rFonts w:ascii="Arial" w:eastAsia="Times New Roman" w:hAnsi="Arial" w:cs="Arial"/>
          <w:lang w:val="en" w:eastAsia="en-AU"/>
        </w:rPr>
        <w:t>is</w:t>
      </w:r>
      <w:proofErr w:type="gramEnd"/>
      <w:r w:rsidR="00C12AFC" w:rsidRPr="00C12AFC">
        <w:rPr>
          <w:rFonts w:ascii="Arial" w:eastAsia="Times New Roman" w:hAnsi="Arial" w:cs="Arial"/>
          <w:lang w:val="en" w:eastAsia="en-AU"/>
        </w:rPr>
        <w:t xml:space="preserve"> one of six key learning areas in the NSW primary school curriculum. Students should be physically active every day in as many ways as possible, including 30 minutes of moderate physical activity and at least 20 minutes of more vigorous activity three times per week.</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55" w:tgtFrame="_blank" w:history="1">
        <w:proofErr w:type="gramStart"/>
        <w:r w:rsidR="00C12AFC" w:rsidRPr="00C12AFC">
          <w:rPr>
            <w:rFonts w:ascii="Arial" w:eastAsia="Times New Roman" w:hAnsi="Arial" w:cs="Arial"/>
            <w:color w:val="0000FF"/>
            <w:u w:val="single"/>
            <w:lang w:val="en" w:eastAsia="en-AU"/>
          </w:rPr>
          <w:t>Northern Territory physical activity requirements for schools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3" name="Picture 43"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- 40 KB), Department of Employment, Education and Training (2008).</w:t>
      </w:r>
      <w:proofErr w:type="gramEnd"/>
      <w:r w:rsidR="00C12AFC" w:rsidRPr="00C12AFC">
        <w:rPr>
          <w:rFonts w:ascii="Arial" w:eastAsia="Times New Roman" w:hAnsi="Arial" w:cs="Arial"/>
          <w:lang w:val="en" w:eastAsia="en-AU"/>
        </w:rPr>
        <w:t xml:space="preserve"> Schools in the Northern Territory are required to provide at least two hours of physical activity in the curriculum each school week for students in the primary and secondary years.</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56" w:tgtFrame="_blank" w:history="1">
        <w:r w:rsidR="00C12AFC" w:rsidRPr="00C12AFC">
          <w:rPr>
            <w:rFonts w:ascii="Arial" w:eastAsia="Times New Roman" w:hAnsi="Arial" w:cs="Arial"/>
            <w:color w:val="0000FF"/>
            <w:u w:val="single"/>
            <w:lang w:val="en" w:eastAsia="en-AU"/>
          </w:rPr>
          <w:t>Queensland: Daily physical activity – A guide for schools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2" name="Picture 42"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- 5.2 MB), Department of National Parks, Recreation, Sport and Racing (2012). This guide is intended to be a ‘how to’ resource, rather than a ‘what to’ resource. Daily physical activity should provide a variety of ways to achieve the outcomes expected in the delivery of the Queensland School Curriculum, in an active way.</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57" w:tgtFrame="_blank" w:history="1">
        <w:r w:rsidR="00C12AFC" w:rsidRPr="00C12AFC">
          <w:rPr>
            <w:rFonts w:ascii="Arial" w:eastAsia="Times New Roman" w:hAnsi="Arial" w:cs="Arial"/>
            <w:color w:val="0000FF"/>
            <w:u w:val="single"/>
            <w:lang w:val="en" w:eastAsia="en-AU"/>
          </w:rPr>
          <w:t>South Australia Curriculum Standards and Accountability Framework: physical activity and participation</w:t>
        </w:r>
      </w:hyperlink>
      <w:r w:rsidR="00C12AFC" w:rsidRPr="00C12AFC">
        <w:rPr>
          <w:rFonts w:ascii="Arial" w:eastAsia="Times New Roman" w:hAnsi="Arial" w:cs="Arial"/>
          <w:lang w:val="en" w:eastAsia="en-AU"/>
        </w:rPr>
        <w:t>, Department of Education and Children’s Services. Charts are provided in each learning area as an overview of key ideas and developmental outcomes for early, primary, middle, and senior years.</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58" w:tgtFrame="_blank" w:history="1">
        <w:r w:rsidR="00C12AFC" w:rsidRPr="00C12AFC">
          <w:rPr>
            <w:rFonts w:ascii="Arial" w:eastAsia="Times New Roman" w:hAnsi="Arial" w:cs="Arial"/>
            <w:color w:val="0000FF"/>
            <w:u w:val="single"/>
            <w:lang w:val="en" w:eastAsia="en-AU"/>
          </w:rPr>
          <w:t>Tasmanian Curriculum, Health and wellbeing, K–10 syllabus and support materials</w:t>
        </w:r>
      </w:hyperlink>
      <w:r w:rsidR="00C12AFC" w:rsidRPr="00C12AFC">
        <w:rPr>
          <w:rFonts w:ascii="Arial" w:eastAsia="Times New Roman" w:hAnsi="Arial" w:cs="Arial"/>
          <w:lang w:val="en" w:eastAsia="en-AU"/>
        </w:rPr>
        <w:t xml:space="preserve">, Department of Education. </w:t>
      </w:r>
      <w:proofErr w:type="gramStart"/>
      <w:r w:rsidR="00C12AFC" w:rsidRPr="00C12AFC">
        <w:rPr>
          <w:rFonts w:ascii="Arial" w:eastAsia="Times New Roman" w:hAnsi="Arial" w:cs="Arial"/>
          <w:lang w:val="en" w:eastAsia="en-AU"/>
        </w:rPr>
        <w:t>Tasmania’s Plan for Physical Activity 2011-2021 (PDF File </w:t>
      </w:r>
      <w:r w:rsidR="00C12AFC">
        <w:rPr>
          <w:rFonts w:ascii="Arial" w:eastAsia="Times New Roman" w:hAnsi="Arial" w:cs="Arial"/>
          <w:noProof/>
          <w:lang w:eastAsia="en-AU"/>
        </w:rPr>
        <w:drawing>
          <wp:inline distT="0" distB="0" distL="0" distR="0">
            <wp:extent cx="154940" cy="154940"/>
            <wp:effectExtent l="0" t="0" r="0" b="0"/>
            <wp:docPr id="41" name="Picture 41"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- 1.6 MB).</w:t>
      </w:r>
      <w:proofErr w:type="gramEnd"/>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59" w:tgtFrame="_blank" w:history="1">
        <w:proofErr w:type="gramStart"/>
        <w:r w:rsidR="00C12AFC" w:rsidRPr="00C12AFC">
          <w:rPr>
            <w:rFonts w:ascii="Arial" w:eastAsia="Times New Roman" w:hAnsi="Arial" w:cs="Arial"/>
            <w:color w:val="0000FF"/>
            <w:u w:val="single"/>
            <w:lang w:val="en" w:eastAsia="en-AU"/>
          </w:rPr>
          <w:t>Victoria, Health and Physical Education</w:t>
        </w:r>
      </w:hyperlink>
      <w:r w:rsidR="00C12AFC" w:rsidRPr="00C12AFC">
        <w:rPr>
          <w:rFonts w:ascii="Arial" w:eastAsia="Times New Roman" w:hAnsi="Arial" w:cs="Arial"/>
          <w:lang w:val="en" w:eastAsia="en-AU"/>
        </w:rPr>
        <w:t>, Victorian Curriculum and Assessment Authority.</w:t>
      </w:r>
      <w:proofErr w:type="gramEnd"/>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60" w:anchor="toc1" w:tgtFrame="_blank" w:history="1">
        <w:proofErr w:type="gramStart"/>
        <w:r w:rsidR="00C12AFC" w:rsidRPr="00C12AFC">
          <w:rPr>
            <w:rFonts w:ascii="Arial" w:eastAsia="Times New Roman" w:hAnsi="Arial" w:cs="Arial"/>
            <w:color w:val="0000FF"/>
            <w:u w:val="single"/>
            <w:lang w:val="en" w:eastAsia="en-AU"/>
          </w:rPr>
          <w:t>Western Australia, Physical Activity Policies and Guidelines</w:t>
        </w:r>
      </w:hyperlink>
      <w:r w:rsidR="00C12AFC" w:rsidRPr="00C12AFC">
        <w:rPr>
          <w:rFonts w:ascii="Arial" w:eastAsia="Times New Roman" w:hAnsi="Arial" w:cs="Arial"/>
          <w:lang w:val="en" w:eastAsia="en-AU"/>
        </w:rPr>
        <w:t>, Department of Education.</w:t>
      </w:r>
      <w:proofErr w:type="gramEnd"/>
      <w:r w:rsidR="00C12AFC" w:rsidRPr="00C12AFC">
        <w:rPr>
          <w:rFonts w:ascii="Arial" w:eastAsia="Times New Roman" w:hAnsi="Arial" w:cs="Arial"/>
          <w:lang w:val="en" w:eastAsia="en-AU"/>
        </w:rPr>
        <w:t xml:space="preserve"> The Department of Education's Curriculum, Assessment and Reporting policy requires that </w:t>
      </w:r>
      <w:r w:rsidR="00C12AFC" w:rsidRPr="00C12AFC">
        <w:rPr>
          <w:rFonts w:ascii="Arial" w:eastAsia="Times New Roman" w:hAnsi="Arial" w:cs="Arial"/>
          <w:lang w:val="en" w:eastAsia="en-AU"/>
        </w:rPr>
        <w:lastRenderedPageBreak/>
        <w:t>opportunities are provided to enable all students in Years 1-10 to participate in a minimum of two hours of physical activity each week during the school day as part of student learning programs. Schools are also encouraged to provide opportunities for students to be physically active at other times.</w:t>
      </w:r>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pict>
          <v:rect id="_x0000_i1029" style="width:0;height:1.5pt" o:hralign="center" o:hrstd="t" o:hr="t" fillcolor="#a0a0a0" stroked="f"/>
        </w:pict>
      </w:r>
    </w:p>
    <w:p w:rsidR="00C12AFC" w:rsidRPr="00C12AFC" w:rsidRDefault="00C12AFC" w:rsidP="00C12AFC">
      <w:pPr>
        <w:shd w:val="clear" w:color="auto" w:fill="FFFFFF"/>
        <w:spacing w:before="150" w:after="150" w:line="360" w:lineRule="atLeast"/>
        <w:outlineLvl w:val="2"/>
        <w:rPr>
          <w:rFonts w:ascii="Calibri" w:eastAsia="Times New Roman" w:hAnsi="Calibri" w:cs="Arial"/>
          <w:b/>
          <w:bCs/>
          <w:color w:val="006534"/>
          <w:sz w:val="31"/>
          <w:szCs w:val="31"/>
          <w:lang w:val="en" w:eastAsia="en-AU"/>
        </w:rPr>
      </w:pPr>
      <w:r w:rsidRPr="00C12AFC">
        <w:rPr>
          <w:rFonts w:ascii="Calibri" w:eastAsia="Times New Roman" w:hAnsi="Calibri" w:cs="Arial"/>
          <w:b/>
          <w:bCs/>
          <w:color w:val="006534"/>
          <w:sz w:val="31"/>
          <w:szCs w:val="31"/>
          <w:lang w:val="en" w:eastAsia="en-AU"/>
        </w:rPr>
        <w:t>Australian School Sport Associations</w:t>
      </w:r>
    </w:p>
    <w:p w:rsidR="00C12AFC" w:rsidRPr="00C12AFC" w:rsidRDefault="00756320" w:rsidP="00C12AFC">
      <w:pPr>
        <w:shd w:val="clear" w:color="auto" w:fill="FFFFFF"/>
        <w:spacing w:before="150" w:after="300" w:line="360" w:lineRule="atLeast"/>
        <w:rPr>
          <w:rFonts w:ascii="Arial" w:eastAsia="Times New Roman" w:hAnsi="Arial" w:cs="Arial"/>
          <w:lang w:val="en" w:eastAsia="en-AU"/>
        </w:rPr>
      </w:pPr>
      <w:hyperlink r:id="rId61" w:tgtFrame="_blank" w:history="1">
        <w:proofErr w:type="gramStart"/>
        <w:r w:rsidR="00C12AFC" w:rsidRPr="00C12AFC">
          <w:rPr>
            <w:rFonts w:ascii="Arial" w:eastAsia="Times New Roman" w:hAnsi="Arial" w:cs="Arial"/>
            <w:color w:val="0000FF"/>
            <w:u w:val="single"/>
            <w:lang w:val="en" w:eastAsia="en-AU"/>
          </w:rPr>
          <w:t>School Sport Australia</w:t>
        </w:r>
      </w:hyperlink>
      <w:r w:rsidR="00C12AFC" w:rsidRPr="00C12AFC">
        <w:rPr>
          <w:rFonts w:ascii="Arial" w:eastAsia="Times New Roman" w:hAnsi="Arial" w:cs="Arial"/>
          <w:lang w:val="en" w:eastAsia="en-AU"/>
        </w:rPr>
        <w:t>.</w:t>
      </w:r>
      <w:proofErr w:type="gramEnd"/>
      <w:r w:rsidR="00C12AFC" w:rsidRPr="00C12AFC">
        <w:rPr>
          <w:rFonts w:ascii="Arial" w:eastAsia="Times New Roman" w:hAnsi="Arial" w:cs="Arial"/>
          <w:lang w:val="en" w:eastAsia="en-AU"/>
        </w:rPr>
        <w:t xml:space="preserve"> Since its establishment in 1981, School Sport Australia has been responsible for the development and promotion of school sport in Australia. This is achieved through an affiliated network of State Member bodies which have accepted the responsibility of implementing School Sport Australia’s programs, assisting in policy development, and providing opportunities for students to participate in the broadest possible range of sporting activities. The focal point of School Sport Australia activities has been the interstate competitions offered at both primary and secondary-school levels. Inter-state competition is the culmination of state based programs and offer talented students the opportunity to demonstrate their skills at a higher level of sporting competition. National events are an integral part of the School Sport Australia program, not only for their sporting benefits, but also for the educational, cultural, and social benefits they provide for the participants.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State and Territory organisations</w:t>
      </w:r>
    </w:p>
    <w:p w:rsidR="00C12AFC" w:rsidRPr="00C12AFC" w:rsidRDefault="00756320"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hyperlink r:id="rId62" w:tgtFrame="_blank" w:history="1">
        <w:r w:rsidR="00C12AFC" w:rsidRPr="00C12AFC">
          <w:rPr>
            <w:rFonts w:ascii="Arial" w:eastAsia="Times New Roman" w:hAnsi="Arial" w:cs="Arial"/>
            <w:color w:val="0000FF"/>
            <w:u w:val="single"/>
            <w:lang w:val="en" w:eastAsia="en-AU"/>
          </w:rPr>
          <w:t>School Sport ACT</w:t>
        </w:r>
      </w:hyperlink>
    </w:p>
    <w:p w:rsidR="00C12AFC" w:rsidRPr="00C12AFC" w:rsidRDefault="00756320"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hyperlink r:id="rId63" w:tgtFrame="_blank" w:history="1">
        <w:r w:rsidR="00C12AFC" w:rsidRPr="00C12AFC">
          <w:rPr>
            <w:rFonts w:ascii="Arial" w:eastAsia="Times New Roman" w:hAnsi="Arial" w:cs="Arial"/>
            <w:color w:val="0000FF"/>
            <w:u w:val="single"/>
            <w:lang w:val="en" w:eastAsia="en-AU"/>
          </w:rPr>
          <w:t>NSW, Department of Education and Communities, School Sport Unit</w:t>
        </w:r>
      </w:hyperlink>
    </w:p>
    <w:p w:rsidR="00C12AFC" w:rsidRPr="00C12AFC" w:rsidRDefault="00756320"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hyperlink r:id="rId64" w:tgtFrame="_blank" w:history="1">
        <w:r w:rsidR="00C12AFC" w:rsidRPr="00C12AFC">
          <w:rPr>
            <w:rFonts w:ascii="Arial" w:eastAsia="Times New Roman" w:hAnsi="Arial" w:cs="Arial"/>
            <w:color w:val="0000FF"/>
            <w:u w:val="single"/>
            <w:lang w:val="en" w:eastAsia="en-AU"/>
          </w:rPr>
          <w:t>School Sport NT</w:t>
        </w:r>
      </w:hyperlink>
    </w:p>
    <w:p w:rsidR="00C12AFC" w:rsidRPr="00C12AFC" w:rsidRDefault="00756320"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hyperlink r:id="rId65" w:tgtFrame="_blank" w:history="1">
        <w:r w:rsidR="00C12AFC" w:rsidRPr="00C12AFC">
          <w:rPr>
            <w:rFonts w:ascii="Arial" w:eastAsia="Times New Roman" w:hAnsi="Arial" w:cs="Arial"/>
            <w:color w:val="0000FF"/>
            <w:u w:val="single"/>
            <w:lang w:val="en" w:eastAsia="en-AU"/>
          </w:rPr>
          <w:t>Queensland School Sport</w:t>
        </w:r>
      </w:hyperlink>
    </w:p>
    <w:p w:rsidR="00C12AFC" w:rsidRPr="00C12AFC" w:rsidRDefault="00756320"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hyperlink r:id="rId66" w:tgtFrame="_blank" w:history="1">
        <w:r w:rsidR="00C12AFC" w:rsidRPr="00C12AFC">
          <w:rPr>
            <w:rFonts w:ascii="Arial" w:eastAsia="Times New Roman" w:hAnsi="Arial" w:cs="Arial"/>
            <w:color w:val="0000FF"/>
            <w:u w:val="single"/>
            <w:lang w:val="en" w:eastAsia="en-AU"/>
          </w:rPr>
          <w:t>South Australia Primary School Sport</w:t>
        </w:r>
      </w:hyperlink>
      <w:r w:rsidR="00C12AFC" w:rsidRPr="00C12AFC">
        <w:rPr>
          <w:rFonts w:ascii="Arial" w:eastAsia="Times New Roman" w:hAnsi="Arial" w:cs="Arial"/>
          <w:lang w:val="en" w:eastAsia="en-AU"/>
        </w:rPr>
        <w:t xml:space="preserve"> (SAPSASA) and </w:t>
      </w:r>
      <w:hyperlink r:id="rId67" w:tgtFrame="_blank" w:history="1">
        <w:r w:rsidR="00C12AFC" w:rsidRPr="00C12AFC">
          <w:rPr>
            <w:rFonts w:ascii="Arial" w:eastAsia="Times New Roman" w:hAnsi="Arial" w:cs="Arial"/>
            <w:color w:val="0000FF"/>
            <w:u w:val="single"/>
            <w:lang w:val="en" w:eastAsia="en-AU"/>
          </w:rPr>
          <w:t>Secondary School Sport SA</w:t>
        </w:r>
      </w:hyperlink>
      <w:r w:rsidR="00C12AFC" w:rsidRPr="00C12AFC">
        <w:rPr>
          <w:rFonts w:ascii="Arial" w:eastAsia="Times New Roman" w:hAnsi="Arial" w:cs="Arial"/>
          <w:lang w:val="en" w:eastAsia="en-AU"/>
        </w:rPr>
        <w:t xml:space="preserve"> (SSSSA)</w:t>
      </w:r>
    </w:p>
    <w:p w:rsidR="00C12AFC" w:rsidRPr="00C12AFC" w:rsidRDefault="00C12AFC"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 xml:space="preserve">Tasmania – </w:t>
      </w:r>
      <w:hyperlink r:id="rId68" w:tgtFrame="_blank" w:history="1">
        <w:r w:rsidRPr="00C12AFC">
          <w:rPr>
            <w:rFonts w:ascii="Arial" w:eastAsia="Times New Roman" w:hAnsi="Arial" w:cs="Arial"/>
            <w:color w:val="0000FF"/>
            <w:u w:val="single"/>
            <w:lang w:val="en" w:eastAsia="en-AU"/>
          </w:rPr>
          <w:t>Southern Primary Schools Sports Association</w:t>
        </w:r>
      </w:hyperlink>
      <w:r w:rsidRPr="00C12AFC">
        <w:rPr>
          <w:rFonts w:ascii="Arial" w:eastAsia="Times New Roman" w:hAnsi="Arial" w:cs="Arial"/>
          <w:lang w:val="en" w:eastAsia="en-AU"/>
        </w:rPr>
        <w:t xml:space="preserve"> and </w:t>
      </w:r>
      <w:hyperlink r:id="rId69" w:tgtFrame="_blank" w:history="1">
        <w:r w:rsidRPr="00C12AFC">
          <w:rPr>
            <w:rFonts w:ascii="Arial" w:eastAsia="Times New Roman" w:hAnsi="Arial" w:cs="Arial"/>
            <w:color w:val="0000FF"/>
            <w:u w:val="single"/>
            <w:lang w:val="en" w:eastAsia="en-AU"/>
          </w:rPr>
          <w:t>Sports Association of Tasmanian Independent Schools</w:t>
        </w:r>
      </w:hyperlink>
    </w:p>
    <w:p w:rsidR="00C12AFC" w:rsidRPr="00C12AFC" w:rsidRDefault="00756320"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hyperlink r:id="rId70" w:tgtFrame="_blank" w:history="1">
        <w:r w:rsidR="00C12AFC" w:rsidRPr="00C12AFC">
          <w:rPr>
            <w:rFonts w:ascii="Arial" w:eastAsia="Times New Roman" w:hAnsi="Arial" w:cs="Arial"/>
            <w:color w:val="0000FF"/>
            <w:u w:val="single"/>
            <w:lang w:val="en" w:eastAsia="en-AU"/>
          </w:rPr>
          <w:t>School Sport Victoria</w:t>
        </w:r>
      </w:hyperlink>
    </w:p>
    <w:p w:rsidR="00C12AFC" w:rsidRPr="00C12AFC" w:rsidRDefault="00756320" w:rsidP="00C12AFC">
      <w:pPr>
        <w:numPr>
          <w:ilvl w:val="0"/>
          <w:numId w:val="15"/>
        </w:numPr>
        <w:shd w:val="clear" w:color="auto" w:fill="FFFFFF"/>
        <w:spacing w:before="100" w:beforeAutospacing="1" w:after="100" w:afterAutospacing="1" w:line="240" w:lineRule="auto"/>
        <w:rPr>
          <w:rFonts w:ascii="Arial" w:eastAsia="Times New Roman" w:hAnsi="Arial" w:cs="Arial"/>
          <w:lang w:val="en" w:eastAsia="en-AU"/>
        </w:rPr>
      </w:pPr>
      <w:hyperlink r:id="rId71" w:tgtFrame="_blank" w:history="1">
        <w:r w:rsidR="00C12AFC" w:rsidRPr="00C12AFC">
          <w:rPr>
            <w:rFonts w:ascii="Arial" w:eastAsia="Times New Roman" w:hAnsi="Arial" w:cs="Arial"/>
            <w:color w:val="0000FF"/>
            <w:u w:val="single"/>
            <w:lang w:val="en" w:eastAsia="en-AU"/>
          </w:rPr>
          <w:t>School Sport Western Australia</w:t>
        </w:r>
      </w:hyperlink>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pict>
          <v:rect id="_x0000_i1030" style="width:0;height:1.5pt" o:hralign="center" o:hrstd="t" o:hr="t" fillcolor="#a0a0a0" stroked="f"/>
        </w:pict>
      </w:r>
    </w:p>
    <w:p w:rsidR="00C12AFC" w:rsidRPr="00C12AFC" w:rsidRDefault="00C12AFC" w:rsidP="00C12AFC">
      <w:pPr>
        <w:shd w:val="clear" w:color="auto" w:fill="FFFFFF"/>
        <w:spacing w:before="150" w:after="150" w:line="360" w:lineRule="atLeast"/>
        <w:outlineLvl w:val="2"/>
        <w:rPr>
          <w:rFonts w:ascii="Calibri" w:eastAsia="Times New Roman" w:hAnsi="Calibri" w:cs="Arial"/>
          <w:b/>
          <w:bCs/>
          <w:color w:val="006534"/>
          <w:sz w:val="31"/>
          <w:szCs w:val="31"/>
          <w:lang w:val="en" w:eastAsia="en-AU"/>
        </w:rPr>
      </w:pPr>
      <w:r w:rsidRPr="00C12AFC">
        <w:rPr>
          <w:rFonts w:ascii="Calibri" w:eastAsia="Times New Roman" w:hAnsi="Calibri" w:cs="Arial"/>
          <w:b/>
          <w:bCs/>
          <w:color w:val="006534"/>
          <w:sz w:val="31"/>
          <w:szCs w:val="31"/>
          <w:lang w:val="en" w:eastAsia="en-AU"/>
        </w:rPr>
        <w:t>International practice</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Canada</w:t>
      </w:r>
    </w:p>
    <w:p w:rsidR="00C12AFC" w:rsidRPr="00C12AFC" w:rsidRDefault="00756320" w:rsidP="00C12AFC">
      <w:pPr>
        <w:numPr>
          <w:ilvl w:val="0"/>
          <w:numId w:val="16"/>
        </w:numPr>
        <w:shd w:val="clear" w:color="auto" w:fill="FFFFFF"/>
        <w:spacing w:before="100" w:beforeAutospacing="1" w:after="100" w:afterAutospacing="1" w:line="240" w:lineRule="auto"/>
        <w:rPr>
          <w:rFonts w:ascii="Arial" w:eastAsia="Times New Roman" w:hAnsi="Arial" w:cs="Arial"/>
          <w:lang w:val="en" w:eastAsia="en-AU"/>
        </w:rPr>
      </w:pPr>
      <w:hyperlink r:id="rId72" w:tgtFrame="_blank" w:history="1">
        <w:r w:rsidR="00C12AFC" w:rsidRPr="00C12AFC">
          <w:rPr>
            <w:rFonts w:ascii="Arial" w:eastAsia="Times New Roman" w:hAnsi="Arial" w:cs="Arial"/>
            <w:color w:val="0000FF"/>
            <w:u w:val="single"/>
            <w:lang w:val="en" w:eastAsia="en-AU"/>
          </w:rPr>
          <w:t>Sport Schools in Canada: The future is here</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40" name="Picture 40"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- 2.30 MB), Way R, </w:t>
      </w:r>
      <w:proofErr w:type="spellStart"/>
      <w:r w:rsidR="00C12AFC" w:rsidRPr="00C12AFC">
        <w:rPr>
          <w:rFonts w:ascii="Arial" w:eastAsia="Times New Roman" w:hAnsi="Arial" w:cs="Arial"/>
          <w:lang w:val="en" w:eastAsia="en-AU"/>
        </w:rPr>
        <w:t>Repp</w:t>
      </w:r>
      <w:proofErr w:type="spellEnd"/>
      <w:r w:rsidR="00C12AFC" w:rsidRPr="00C12AFC">
        <w:rPr>
          <w:rFonts w:ascii="Arial" w:eastAsia="Times New Roman" w:hAnsi="Arial" w:cs="Arial"/>
          <w:lang w:val="en" w:eastAsia="en-AU"/>
        </w:rPr>
        <w:t xml:space="preserve"> C and Brennan T, Canadian Sport Centre, Pacific (2010). High school education systems in many provinces of Canada have evolved to allow a wider variety of educational options, including sport specific academies. In British Columbia there are 72 schools offering 110 programs with approximately 4000 students enrolled in 21 sports. Sport specific academies offer an enriched training environment for students </w:t>
      </w:r>
      <w:r w:rsidR="00C12AFC" w:rsidRPr="00C12AFC">
        <w:rPr>
          <w:rFonts w:ascii="Arial" w:eastAsia="Times New Roman" w:hAnsi="Arial" w:cs="Arial"/>
          <w:lang w:val="en" w:eastAsia="en-AU"/>
        </w:rPr>
        <w:lastRenderedPageBreak/>
        <w:t>and approximately 95% have links to community sports organisations through coaching, facility use and shared equipment use.  In addition, 77% of sport schools contract services from outside the school (primarily coaching and officiating). Empirical evidence suggests participating student-athletes have better school attendance, increased academic performance, and improved life skills. This report outlines recommendations that will help link school sport academies to the larger Canadian sport system. Opportunities are available to form new partnerships between sport and education to deliver leadership, accountability, and quality control and maximise available resources.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Europe</w:t>
      </w:r>
    </w:p>
    <w:p w:rsidR="00C12AFC" w:rsidRPr="00C12AFC" w:rsidRDefault="00756320" w:rsidP="00C12AFC">
      <w:pPr>
        <w:numPr>
          <w:ilvl w:val="0"/>
          <w:numId w:val="17"/>
        </w:numPr>
        <w:shd w:val="clear" w:color="auto" w:fill="FFFFFF"/>
        <w:spacing w:before="100" w:beforeAutospacing="1" w:after="100" w:afterAutospacing="1" w:line="240" w:lineRule="auto"/>
        <w:rPr>
          <w:rFonts w:ascii="Arial" w:eastAsia="Times New Roman" w:hAnsi="Arial" w:cs="Arial"/>
          <w:lang w:val="en" w:eastAsia="en-AU"/>
        </w:rPr>
      </w:pPr>
      <w:hyperlink r:id="rId73" w:tgtFrame="_blank" w:history="1">
        <w:r w:rsidR="00C12AFC" w:rsidRPr="00C12AFC">
          <w:rPr>
            <w:rFonts w:ascii="Arial" w:eastAsia="Times New Roman" w:hAnsi="Arial" w:cs="Arial"/>
            <w:color w:val="0000FF"/>
            <w:u w:val="single"/>
            <w:lang w:val="en" w:eastAsia="en-AU"/>
          </w:rPr>
          <w:t>EU White Paper on Sport</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9" name="Picture 39"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- 85 KB), Commission of the European Communities (2007). Sport makes an important social and economic contribution to the European Union's strategic objectives of solidarity and prosperity. One of the Commission’s recommendations is to strengthen cooperation between the health, education, and sport sectors to promote the concept of active living through the national education and training systems, including the training of teachers. Based on experience gained during the 2004 European Year of Education through Sport, the Commission encourages support for sport and physical activity through various policy initiatives in the field of education and training.</w:t>
      </w:r>
    </w:p>
    <w:p w:rsidR="00C12AFC" w:rsidRPr="00C12AFC" w:rsidRDefault="00756320" w:rsidP="00C12AFC">
      <w:pPr>
        <w:numPr>
          <w:ilvl w:val="0"/>
          <w:numId w:val="17"/>
        </w:numPr>
        <w:shd w:val="clear" w:color="auto" w:fill="FFFFFF"/>
        <w:spacing w:before="100" w:beforeAutospacing="1" w:after="100" w:afterAutospacing="1" w:line="240" w:lineRule="auto"/>
        <w:rPr>
          <w:rFonts w:ascii="Arial" w:eastAsia="Times New Roman" w:hAnsi="Arial" w:cs="Arial"/>
          <w:lang w:val="en" w:eastAsia="en-AU"/>
        </w:rPr>
      </w:pPr>
      <w:hyperlink r:id="rId74" w:tgtFrame="_blank" w:history="1">
        <w:r w:rsidR="00C12AFC" w:rsidRPr="00C12AFC">
          <w:rPr>
            <w:rFonts w:ascii="Arial" w:eastAsia="Times New Roman" w:hAnsi="Arial" w:cs="Arial"/>
            <w:color w:val="0000FF"/>
            <w:u w:val="single"/>
            <w:lang w:val="en" w:eastAsia="en-AU"/>
          </w:rPr>
          <w:t>Sport education in European schools: Compulsory but less important than other subjects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8" name="Picture 38"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- 4.95 MB) European Commission, Education, Audiovisual and Culture Executive Agency (March 2013)  Physical education is a compulsory subject at school but is commonly perceived as being less important than other subjects, according to a new European Commission report. This report covers primary and lower secondary education and provides an insight into the following topics: national strategies and initiatives, the status of physical education in national curricula, recommended annual taught time, pupil assessment methods, teacher education, extracurricular activities, and planned reforms.</w:t>
      </w:r>
    </w:p>
    <w:p w:rsidR="00C12AFC" w:rsidRPr="00C12AFC" w:rsidRDefault="00756320" w:rsidP="00C12AFC">
      <w:pPr>
        <w:numPr>
          <w:ilvl w:val="0"/>
          <w:numId w:val="17"/>
        </w:numPr>
        <w:shd w:val="clear" w:color="auto" w:fill="FFFFFF"/>
        <w:spacing w:before="100" w:beforeAutospacing="1" w:after="100" w:afterAutospacing="1" w:line="240" w:lineRule="auto"/>
        <w:rPr>
          <w:rFonts w:ascii="Arial" w:eastAsia="Times New Roman" w:hAnsi="Arial" w:cs="Arial"/>
          <w:lang w:val="en" w:eastAsia="en-AU"/>
        </w:rPr>
      </w:pPr>
      <w:hyperlink r:id="rId75" w:tgtFrame="_blank" w:history="1">
        <w:r w:rsidR="00C12AFC" w:rsidRPr="00C12AFC">
          <w:rPr>
            <w:rFonts w:ascii="Arial" w:eastAsia="Times New Roman" w:hAnsi="Arial" w:cs="Arial"/>
            <w:color w:val="0000FF"/>
            <w:u w:val="single"/>
            <w:lang w:val="en" w:eastAsia="en-AU"/>
          </w:rPr>
          <w:t>Young and physically active: A blueprint for making physical activity appealing to youth</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7" name="Picture 37"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- 3.34 MB) Kelly P, Matthews A and Foster C, World Health Organization, regional office for Europe (2012)  Scientific evidence shows that physical inactivity is a leading risk factor for ill health, going well beyond issues related to weight control.  Over the past few years the promotion of physical activity has increasingly been </w:t>
      </w:r>
      <w:proofErr w:type="spellStart"/>
      <w:r w:rsidR="00C12AFC" w:rsidRPr="00C12AFC">
        <w:rPr>
          <w:rFonts w:ascii="Arial" w:eastAsia="Times New Roman" w:hAnsi="Arial" w:cs="Arial"/>
          <w:lang w:val="en" w:eastAsia="en-AU"/>
        </w:rPr>
        <w:t>recognised</w:t>
      </w:r>
      <w:proofErr w:type="spellEnd"/>
      <w:r w:rsidR="00C12AFC" w:rsidRPr="00C12AFC">
        <w:rPr>
          <w:rFonts w:ascii="Arial" w:eastAsia="Times New Roman" w:hAnsi="Arial" w:cs="Arial"/>
          <w:lang w:val="en" w:eastAsia="en-AU"/>
        </w:rPr>
        <w:t xml:space="preserve"> in Europe as a priority for public health, and many countries have responded by developing policies and interventions. Several case studies include physical education settings.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Japan</w:t>
      </w:r>
    </w:p>
    <w:p w:rsidR="00C12AFC" w:rsidRPr="00C12AFC" w:rsidRDefault="00756320" w:rsidP="00C12AFC">
      <w:pPr>
        <w:numPr>
          <w:ilvl w:val="0"/>
          <w:numId w:val="18"/>
        </w:numPr>
        <w:shd w:val="clear" w:color="auto" w:fill="FFFFFF"/>
        <w:spacing w:before="100" w:beforeAutospacing="1" w:after="100" w:afterAutospacing="1" w:line="240" w:lineRule="auto"/>
        <w:rPr>
          <w:rFonts w:ascii="Arial" w:eastAsia="Times New Roman" w:hAnsi="Arial" w:cs="Arial"/>
          <w:lang w:val="en" w:eastAsia="en-AU"/>
        </w:rPr>
      </w:pPr>
      <w:hyperlink r:id="rId76" w:tgtFrame="_blank" w:history="1">
        <w:r w:rsidR="00C12AFC" w:rsidRPr="00C12AFC">
          <w:rPr>
            <w:rFonts w:ascii="Arial" w:eastAsia="Times New Roman" w:hAnsi="Arial" w:cs="Arial"/>
            <w:color w:val="0000FF"/>
            <w:u w:val="single"/>
            <w:lang w:val="en" w:eastAsia="en-AU"/>
          </w:rPr>
          <w:t>Trends and Development in Education, Science and Technology</w:t>
        </w:r>
      </w:hyperlink>
      <w:r w:rsidR="00C12AFC" w:rsidRPr="00C12AFC">
        <w:rPr>
          <w:rFonts w:ascii="Arial" w:eastAsia="Times New Roman" w:hAnsi="Arial" w:cs="Arial"/>
          <w:lang w:val="en" w:eastAsia="en-AU"/>
        </w:rPr>
        <w:t xml:space="preserve">, Japanese Government Whitepaper, Chapter 6, “Creating a Sport Nation” (2011). Sport plays a key role in many aspects of people’s lives by supporting the development of youth, </w:t>
      </w:r>
      <w:proofErr w:type="spellStart"/>
      <w:r w:rsidR="00C12AFC" w:rsidRPr="00C12AFC">
        <w:rPr>
          <w:rFonts w:ascii="Arial" w:eastAsia="Times New Roman" w:hAnsi="Arial" w:cs="Arial"/>
          <w:lang w:val="en" w:eastAsia="en-AU"/>
        </w:rPr>
        <w:t>revitalising</w:t>
      </w:r>
      <w:proofErr w:type="spellEnd"/>
      <w:r w:rsidR="00C12AFC" w:rsidRPr="00C12AFC">
        <w:rPr>
          <w:rFonts w:ascii="Arial" w:eastAsia="Times New Roman" w:hAnsi="Arial" w:cs="Arial"/>
          <w:lang w:val="en" w:eastAsia="en-AU"/>
        </w:rPr>
        <w:t xml:space="preserve"> local communities, promoting mental and physical health, generating social and economic vitality, and raising national status in the international community. In view of this, the national plan strives to create a society where all people can enjoy a happy and fulfilled life, with sport contributing. The ‘Sport Basic Plan’ outlines the Government’s key principles of sport promotion for the next 10-year period.  The Plan promotes initiatives to improve physical education and sports club activities in schools, improvement of the quality of physical education, and provision of support for sports club activities.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lastRenderedPageBreak/>
        <w:t>New Zealand</w:t>
      </w:r>
    </w:p>
    <w:p w:rsidR="00C12AFC" w:rsidRPr="00C12AFC" w:rsidRDefault="00756320" w:rsidP="00C12AFC">
      <w:pPr>
        <w:numPr>
          <w:ilvl w:val="0"/>
          <w:numId w:val="19"/>
        </w:numPr>
        <w:shd w:val="clear" w:color="auto" w:fill="FFFFFF"/>
        <w:spacing w:before="100" w:beforeAutospacing="1" w:after="100" w:afterAutospacing="1" w:line="240" w:lineRule="auto"/>
        <w:rPr>
          <w:rFonts w:ascii="Arial" w:eastAsia="Times New Roman" w:hAnsi="Arial" w:cs="Arial"/>
          <w:lang w:val="en" w:eastAsia="en-AU"/>
        </w:rPr>
      </w:pPr>
      <w:hyperlink r:id="rId77" w:tgtFrame="_blank" w:history="1">
        <w:r w:rsidR="00C12AFC" w:rsidRPr="00C12AFC">
          <w:rPr>
            <w:rFonts w:ascii="Arial" w:eastAsia="Times New Roman" w:hAnsi="Arial" w:cs="Arial"/>
            <w:color w:val="0000FF"/>
            <w:u w:val="single"/>
            <w:lang w:val="en" w:eastAsia="en-AU"/>
          </w:rPr>
          <w:t>Fundamental Movement Skills among children in New Zealand</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6" name="Picture 36"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- 2.14 MB), Sport New Zealand (2012). This report provides some insights about movement abilities of Kiwi children and is based on data collected in 2002 as part of the National Education Monitoring Project (NEMP) for year-4 and year-8 children.  A snapshot is provided, as well as an examination of whether skill levels have changed over time.</w:t>
      </w:r>
    </w:p>
    <w:p w:rsidR="00C12AFC" w:rsidRPr="00C12AFC" w:rsidRDefault="00756320" w:rsidP="00C12AFC">
      <w:pPr>
        <w:numPr>
          <w:ilvl w:val="0"/>
          <w:numId w:val="19"/>
        </w:numPr>
        <w:shd w:val="clear" w:color="auto" w:fill="FFFFFF"/>
        <w:spacing w:before="100" w:beforeAutospacing="1" w:after="100" w:afterAutospacing="1" w:line="240" w:lineRule="auto"/>
        <w:rPr>
          <w:rFonts w:ascii="Arial" w:eastAsia="Times New Roman" w:hAnsi="Arial" w:cs="Arial"/>
          <w:lang w:val="en" w:eastAsia="en-AU"/>
        </w:rPr>
      </w:pPr>
      <w:hyperlink r:id="rId78" w:tgtFrame="_blank" w:history="1">
        <w:proofErr w:type="spellStart"/>
        <w:r w:rsidR="00C12AFC" w:rsidRPr="00C12AFC">
          <w:rPr>
            <w:rFonts w:ascii="Arial" w:eastAsia="Times New Roman" w:hAnsi="Arial" w:cs="Arial"/>
            <w:color w:val="0000FF"/>
            <w:u w:val="single"/>
            <w:lang w:val="en" w:eastAsia="en-AU"/>
          </w:rPr>
          <w:t>KiwiSport</w:t>
        </w:r>
        <w:proofErr w:type="spellEnd"/>
        <w:r w:rsidR="00C12AFC" w:rsidRPr="00C12AFC">
          <w:rPr>
            <w:rFonts w:ascii="Arial" w:eastAsia="Times New Roman" w:hAnsi="Arial" w:cs="Arial"/>
            <w:color w:val="0000FF"/>
            <w:u w:val="single"/>
            <w:lang w:val="en" w:eastAsia="en-AU"/>
          </w:rPr>
          <w:t xml:space="preserve"> in Schools, October 2012 Report</w:t>
        </w:r>
      </w:hyperlink>
      <w:r w:rsidR="00C12AFC" w:rsidRPr="00C12AFC">
        <w:rPr>
          <w:rFonts w:ascii="Arial" w:eastAsia="Times New Roman" w:hAnsi="Arial" w:cs="Arial"/>
          <w:lang w:val="en" w:eastAsia="en-AU"/>
        </w:rPr>
        <w:t xml:space="preserve">, Education Review Office, New Zealand (2012). </w:t>
      </w:r>
      <w:proofErr w:type="spellStart"/>
      <w:r w:rsidR="00C12AFC" w:rsidRPr="00C12AFC">
        <w:rPr>
          <w:rFonts w:ascii="Arial" w:eastAsia="Times New Roman" w:hAnsi="Arial" w:cs="Arial"/>
          <w:lang w:val="en" w:eastAsia="en-AU"/>
        </w:rPr>
        <w:t>KiwiSport</w:t>
      </w:r>
      <w:proofErr w:type="spellEnd"/>
      <w:r w:rsidR="00C12AFC" w:rsidRPr="00C12AFC">
        <w:rPr>
          <w:rFonts w:ascii="Arial" w:eastAsia="Times New Roman" w:hAnsi="Arial" w:cs="Arial"/>
          <w:lang w:val="en" w:eastAsia="en-AU"/>
        </w:rPr>
        <w:t xml:space="preserve"> is a government initiative established in 2009 to increase opportunities for school-aged children to participate in organised sport.</w:t>
      </w:r>
    </w:p>
    <w:p w:rsidR="00C12AFC" w:rsidRPr="00C12AFC" w:rsidRDefault="00756320" w:rsidP="00C12AFC">
      <w:pPr>
        <w:numPr>
          <w:ilvl w:val="0"/>
          <w:numId w:val="19"/>
        </w:numPr>
        <w:shd w:val="clear" w:color="auto" w:fill="FFFFFF"/>
        <w:spacing w:before="100" w:beforeAutospacing="1" w:after="100" w:afterAutospacing="1" w:line="240" w:lineRule="auto"/>
        <w:rPr>
          <w:rFonts w:ascii="Arial" w:eastAsia="Times New Roman" w:hAnsi="Arial" w:cs="Arial"/>
          <w:lang w:val="en" w:eastAsia="en-AU"/>
        </w:rPr>
      </w:pPr>
      <w:hyperlink r:id="rId79" w:tgtFrame="_blank" w:history="1">
        <w:r w:rsidR="00C12AFC" w:rsidRPr="00C12AFC">
          <w:rPr>
            <w:rFonts w:ascii="Arial" w:eastAsia="Times New Roman" w:hAnsi="Arial" w:cs="Arial"/>
            <w:color w:val="0000FF"/>
            <w:u w:val="single"/>
            <w:lang w:val="en" w:eastAsia="en-AU"/>
          </w:rPr>
          <w:t>Physical Education and Sport in Primary Schools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5" name="Picture 35"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- 943 KB), Penney D, Pope C, Hunter L, Phillips S and Dewar P, University of Waikato, New Zealand (2013). This report presents the results of a scoping study focusing on the provision of physical education and sport in New Zealand primary schools within and beyond the school curriculum, and outside of school hours. The project examined: (1) the types of opportunities that are provided; (2) which sports and activities are popular; (3) the key factors influencing current provision of sports and activities, and (4) ways in which current provision may be enhanced, from the perspective of students, teachers and other stakeholders.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United Kingdom</w:t>
      </w:r>
    </w:p>
    <w:p w:rsidR="00C12AFC" w:rsidRPr="00C12AFC" w:rsidRDefault="00756320" w:rsidP="00C12AFC">
      <w:pPr>
        <w:numPr>
          <w:ilvl w:val="0"/>
          <w:numId w:val="20"/>
        </w:numPr>
        <w:shd w:val="clear" w:color="auto" w:fill="FFFFFF"/>
        <w:spacing w:before="100" w:beforeAutospacing="1" w:after="100" w:afterAutospacing="1" w:line="240" w:lineRule="auto"/>
        <w:rPr>
          <w:rFonts w:ascii="Arial" w:eastAsia="Times New Roman" w:hAnsi="Arial" w:cs="Arial"/>
          <w:lang w:val="en" w:eastAsia="en-AU"/>
        </w:rPr>
      </w:pPr>
      <w:hyperlink r:id="rId80" w:tgtFrame="_blank" w:history="1">
        <w:r w:rsidR="00C12AFC" w:rsidRPr="00C12AFC">
          <w:rPr>
            <w:rFonts w:ascii="Arial" w:eastAsia="Times New Roman" w:hAnsi="Arial" w:cs="Arial"/>
            <w:color w:val="0000FF"/>
            <w:u w:val="single"/>
            <w:lang w:val="en" w:eastAsia="en-AU"/>
          </w:rPr>
          <w:t>The future of school and community sport</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4" name="Picture 34"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- 785 KB), </w:t>
      </w:r>
      <w:proofErr w:type="spellStart"/>
      <w:r w:rsidR="00C12AFC" w:rsidRPr="00C12AFC">
        <w:rPr>
          <w:rFonts w:ascii="Arial" w:eastAsia="Times New Roman" w:hAnsi="Arial" w:cs="Arial"/>
          <w:lang w:val="en" w:eastAsia="en-AU"/>
        </w:rPr>
        <w:t>Efford</w:t>
      </w:r>
      <w:proofErr w:type="spellEnd"/>
      <w:r w:rsidR="00C12AFC" w:rsidRPr="00C12AFC">
        <w:rPr>
          <w:rFonts w:ascii="Arial" w:eastAsia="Times New Roman" w:hAnsi="Arial" w:cs="Arial"/>
          <w:lang w:val="en" w:eastAsia="en-AU"/>
        </w:rPr>
        <w:t xml:space="preserve"> C (editor), The Smith Institute (2013). The challenge facing the UK Government is how best to take forward the Olympic legacy. How to create a consensus for school and community sport that delivers continued, sustained benefits for future generations; how to ensure that resources are in </w:t>
      </w:r>
      <w:proofErr w:type="gramStart"/>
      <w:r w:rsidR="00C12AFC" w:rsidRPr="00C12AFC">
        <w:rPr>
          <w:rFonts w:ascii="Arial" w:eastAsia="Times New Roman" w:hAnsi="Arial" w:cs="Arial"/>
          <w:lang w:val="en" w:eastAsia="en-AU"/>
        </w:rPr>
        <w:t>place that match</w:t>
      </w:r>
      <w:proofErr w:type="gramEnd"/>
      <w:r w:rsidR="00C12AFC" w:rsidRPr="00C12AFC">
        <w:rPr>
          <w:rFonts w:ascii="Arial" w:eastAsia="Times New Roman" w:hAnsi="Arial" w:cs="Arial"/>
          <w:lang w:val="en" w:eastAsia="en-AU"/>
        </w:rPr>
        <w:t xml:space="preserve"> the vision; and what more can be done to integrate sport in schools with sport in the community? Nine expert authors take these issues head-on, and between them offer a progressive agenda for the future.</w:t>
      </w:r>
    </w:p>
    <w:p w:rsidR="00C12AFC" w:rsidRPr="00C12AFC" w:rsidRDefault="00756320" w:rsidP="00C12AFC">
      <w:pPr>
        <w:numPr>
          <w:ilvl w:val="0"/>
          <w:numId w:val="20"/>
        </w:numPr>
        <w:shd w:val="clear" w:color="auto" w:fill="FFFFFF"/>
        <w:spacing w:before="100" w:beforeAutospacing="1" w:after="100" w:afterAutospacing="1" w:line="240" w:lineRule="auto"/>
        <w:rPr>
          <w:rFonts w:ascii="Arial" w:eastAsia="Times New Roman" w:hAnsi="Arial" w:cs="Arial"/>
          <w:lang w:val="en" w:eastAsia="en-AU"/>
        </w:rPr>
      </w:pPr>
      <w:hyperlink r:id="rId81" w:tgtFrame="_blank" w:history="1">
        <w:r w:rsidR="00C12AFC" w:rsidRPr="00C12AFC">
          <w:rPr>
            <w:rFonts w:ascii="Arial" w:eastAsia="Times New Roman" w:hAnsi="Arial" w:cs="Arial"/>
            <w:color w:val="0000FF"/>
            <w:u w:val="single"/>
            <w:lang w:val="en" w:eastAsia="en-AU"/>
          </w:rPr>
          <w:t>Physical Education and School Sport</w:t>
        </w:r>
      </w:hyperlink>
      <w:r w:rsidR="00C12AFC" w:rsidRPr="00C12AFC">
        <w:rPr>
          <w:rFonts w:ascii="Arial" w:eastAsia="Times New Roman" w:hAnsi="Arial" w:cs="Arial"/>
          <w:lang w:val="en" w:eastAsia="en-AU"/>
        </w:rPr>
        <w:t xml:space="preserve">, Ruff Guide to Sport and Physical Activity academic resources (2012). Physical Education (PE) is one of five subjects required for all pupils from the ages of 5 through 16 years. In schools, sport and physical activity are </w:t>
      </w:r>
      <w:proofErr w:type="spellStart"/>
      <w:r w:rsidR="00C12AFC" w:rsidRPr="00C12AFC">
        <w:rPr>
          <w:rFonts w:ascii="Arial" w:eastAsia="Times New Roman" w:hAnsi="Arial" w:cs="Arial"/>
          <w:lang w:val="en" w:eastAsia="en-AU"/>
        </w:rPr>
        <w:t>contextualised</w:t>
      </w:r>
      <w:proofErr w:type="spellEnd"/>
      <w:r w:rsidR="00C12AFC" w:rsidRPr="00C12AFC">
        <w:rPr>
          <w:rFonts w:ascii="Arial" w:eastAsia="Times New Roman" w:hAnsi="Arial" w:cs="Arial"/>
          <w:lang w:val="en" w:eastAsia="en-AU"/>
        </w:rPr>
        <w:t xml:space="preserve"> principally as PE, and in recent years there has been a greater emphasis on sport in schools as a result of 2012 London Olympic Games legacy programs. The Club Links program is delivered by Sport England with the objective of increasing the number of young people in school sport partnerships with community based sports clubs.</w:t>
      </w:r>
    </w:p>
    <w:p w:rsidR="00C12AFC" w:rsidRPr="00C12AFC" w:rsidRDefault="00756320" w:rsidP="00C12AFC">
      <w:pPr>
        <w:numPr>
          <w:ilvl w:val="0"/>
          <w:numId w:val="20"/>
        </w:numPr>
        <w:shd w:val="clear" w:color="auto" w:fill="FFFFFF"/>
        <w:spacing w:before="100" w:beforeAutospacing="1" w:after="100" w:afterAutospacing="1" w:line="240" w:lineRule="auto"/>
        <w:rPr>
          <w:rFonts w:ascii="Arial" w:eastAsia="Times New Roman" w:hAnsi="Arial" w:cs="Arial"/>
          <w:lang w:val="en" w:eastAsia="en-AU"/>
        </w:rPr>
      </w:pPr>
      <w:hyperlink r:id="rId82" w:tgtFrame="_blank" w:history="1">
        <w:r w:rsidR="00C12AFC" w:rsidRPr="00C12AFC">
          <w:rPr>
            <w:rFonts w:ascii="Arial" w:eastAsia="Times New Roman" w:hAnsi="Arial" w:cs="Arial"/>
            <w:color w:val="0000FF"/>
            <w:u w:val="single"/>
            <w:lang w:val="en" w:eastAsia="en-AU"/>
          </w:rPr>
          <w:t>Towards a Better Future for Youth Sport</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3" name="Picture 33"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- 1.15 MB)</w:t>
      </w:r>
      <w:proofErr w:type="gramStart"/>
      <w:r w:rsidR="00C12AFC" w:rsidRPr="00C12AFC">
        <w:rPr>
          <w:rFonts w:ascii="Arial" w:eastAsia="Times New Roman" w:hAnsi="Arial" w:cs="Arial"/>
          <w:lang w:val="en" w:eastAsia="en-AU"/>
        </w:rPr>
        <w:t>  MacDougal</w:t>
      </w:r>
      <w:proofErr w:type="gramEnd"/>
      <w:r w:rsidR="00C12AFC" w:rsidRPr="00C12AFC">
        <w:rPr>
          <w:rFonts w:ascii="Arial" w:eastAsia="Times New Roman" w:hAnsi="Arial" w:cs="Arial"/>
          <w:lang w:val="en" w:eastAsia="en-AU"/>
        </w:rPr>
        <w:t xml:space="preserve"> J, Sport England (2012). This report summarises the current state of play and offers a variety of policy ideas. The failure to produce a holistic, longitudinal and indeed successful sports policy has resulted in a lack of opportunity and provision, a disjointed structure and a lack of committal funding. This has negated many benefits that sport has to bring to the wider community, particularly in health and education.  Two of the key findings of this report: (1) a child’s opinion of sport tends to be formed at an early age so quality provision to give good core movement skills is very important. Currently teachers lack the training and confidence, not ability, to provide quality physical education, (2) increasing the time spent in school sport to two hours per child per week still lags behind Europe and independent schools, who regularly offer over four hours per week. It is vital that investment in school sport and physical education is continued and the links with clubs made stronger to meet the latest targets of providing an additional three hours outside the classroom.</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lastRenderedPageBreak/>
        <w:t>United States</w:t>
      </w:r>
    </w:p>
    <w:p w:rsidR="00C12AFC" w:rsidRPr="00C12AFC" w:rsidRDefault="00756320" w:rsidP="00C12AFC">
      <w:pPr>
        <w:numPr>
          <w:ilvl w:val="0"/>
          <w:numId w:val="21"/>
        </w:numPr>
        <w:shd w:val="clear" w:color="auto" w:fill="FFFFFF"/>
        <w:spacing w:before="100" w:beforeAutospacing="1" w:after="100" w:afterAutospacing="1" w:line="240" w:lineRule="auto"/>
        <w:rPr>
          <w:rFonts w:ascii="Arial" w:eastAsia="Times New Roman" w:hAnsi="Arial" w:cs="Arial"/>
          <w:lang w:val="en" w:eastAsia="en-AU"/>
        </w:rPr>
      </w:pPr>
      <w:hyperlink r:id="rId83" w:tgtFrame="_blank" w:history="1">
        <w:r w:rsidR="00C12AFC" w:rsidRPr="00C12AFC">
          <w:rPr>
            <w:rFonts w:ascii="Arial" w:eastAsia="Times New Roman" w:hAnsi="Arial" w:cs="Arial"/>
            <w:color w:val="0000FF"/>
            <w:u w:val="single"/>
            <w:lang w:val="en" w:eastAsia="en-AU"/>
          </w:rPr>
          <w:t>2012 Shape of the Nation Report: Status of physical education in the USA</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2" name="Picture 32"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- 759 KB) National Association for Sport and Physical Education and the American Heart Association (2012). This report provides current information on the status of physical education in each of the states in the USA. Data for the following areas is presented: time requirements, high school graduation requirements, exemptions/waivers and substitutions, physical activity, local school wellness policy, standards for curriculum and instruction, class size, student assessment and program accountability, body mass index, physical education teacher certification/licensure, national board certification in physical education, and state physical education coordinator requirements.</w:t>
      </w:r>
    </w:p>
    <w:p w:rsidR="00C12AFC" w:rsidRPr="00C12AFC" w:rsidRDefault="00756320" w:rsidP="00C12AFC">
      <w:pPr>
        <w:numPr>
          <w:ilvl w:val="0"/>
          <w:numId w:val="21"/>
        </w:numPr>
        <w:shd w:val="clear" w:color="auto" w:fill="FFFFFF"/>
        <w:spacing w:before="100" w:beforeAutospacing="1" w:after="100" w:afterAutospacing="1" w:line="240" w:lineRule="auto"/>
        <w:rPr>
          <w:rFonts w:ascii="Arial" w:eastAsia="Times New Roman" w:hAnsi="Arial" w:cs="Arial"/>
          <w:lang w:val="en" w:eastAsia="en-AU"/>
        </w:rPr>
      </w:pPr>
      <w:hyperlink r:id="rId84" w:tgtFrame="_blank" w:history="1">
        <w:r w:rsidR="00C12AFC" w:rsidRPr="00C12AFC">
          <w:rPr>
            <w:rFonts w:ascii="Arial" w:eastAsia="Times New Roman" w:hAnsi="Arial" w:cs="Arial"/>
            <w:color w:val="0000FF"/>
            <w:u w:val="single"/>
            <w:lang w:val="en" w:eastAsia="en-AU"/>
          </w:rPr>
          <w:t>K-12 Education: School-based physical education and sports programs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1" name="Picture 31"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- 517 KB) United States Government, Accountability Office, Report to Congressional Requesters (2012). Schools are uniquely positioned to provide students opportunities to increase physical activity through physical education (PE) classes and involvement in sports teams. In view of the federal government’s role in promoting the health and welfare of children, the Congress is currently considering a number of proposals aimed in part at increasing the physical activity of youth. To assist the Congress as it considers options, the GAO was asked to review: (1) the status of opportunities for elementary and secondary school students to participate in school-based physical education or sports activities; and (2) what challenges schools face in providing physical education and sports opportunities. This report estimates that in 2006 only about 14% of elementary schools offer PE at least three days per week to all grades.  This percentage raises slightly (15%) for middle schools and junior high schools and falls to only 3% of high schools. These percentages have declined significantly from figures obtained from surveys conducted in 2000. The challenges faced by school officials include: budget cuts; inadequate facilities and lack of dedicated space for PE; limited funding for specialist instructors; and transportation. However, the percentage of schools offering PE at least once per week increased in all grades, kindergarten through year-12. Along with the decrease in PE instruction time, the emphasis on quality PE programs (competency in motor skills) seems to have increased. School-based sports programs offer another opportunity for students to engage in regular physical activity; an estimated 77% of middle schools and 91% of high schools offered students opportunities to participate in interscholastic sports programs.</w:t>
      </w:r>
    </w:p>
    <w:p w:rsidR="00C12AFC" w:rsidRPr="00C12AFC" w:rsidRDefault="00756320" w:rsidP="00C12AFC">
      <w:pPr>
        <w:numPr>
          <w:ilvl w:val="0"/>
          <w:numId w:val="21"/>
        </w:numPr>
        <w:shd w:val="clear" w:color="auto" w:fill="FFFFFF"/>
        <w:spacing w:before="100" w:beforeAutospacing="1" w:after="100" w:afterAutospacing="1" w:line="240" w:lineRule="auto"/>
        <w:rPr>
          <w:rFonts w:ascii="Arial" w:eastAsia="Times New Roman" w:hAnsi="Arial" w:cs="Arial"/>
          <w:lang w:val="en" w:eastAsia="en-AU"/>
        </w:rPr>
      </w:pPr>
      <w:hyperlink r:id="rId85" w:tgtFrame="_blank" w:history="1">
        <w:r w:rsidR="00C12AFC" w:rsidRPr="00C12AFC">
          <w:rPr>
            <w:rFonts w:ascii="Arial" w:eastAsia="Times New Roman" w:hAnsi="Arial" w:cs="Arial"/>
            <w:color w:val="0000FF"/>
            <w:u w:val="single"/>
            <w:lang w:val="en" w:eastAsia="en-AU"/>
          </w:rPr>
          <w:t>Presidential Youth Fitness Program</w:t>
        </w:r>
      </w:hyperlink>
      <w:r w:rsidR="00C12AFC" w:rsidRPr="00C12AFC">
        <w:rPr>
          <w:rFonts w:ascii="Arial" w:eastAsia="Times New Roman" w:hAnsi="Arial" w:cs="Arial"/>
          <w:lang w:val="en" w:eastAsia="en-AU"/>
        </w:rPr>
        <w:t>. School-based fitness programs in the United States have entered a new era in 2014 as the assessment protocols of the ‘Presidential Youth Fitness Program’ replace the 24-year-old Physical Fitness Test. A partnership between the President's Council on Fitness, Sports and Nutrition; the American Alliance for Health, Physical Education, Recreation and Dance; the Amateur Athletic Union; the Cooper Institute; and the U.S. Center for Disease Control and Prevention has facilitated the change.  The new program will emphasise health over performance.</w:t>
      </w:r>
    </w:p>
    <w:p w:rsidR="00C12AFC" w:rsidRPr="00C12AFC" w:rsidRDefault="00756320" w:rsidP="00C12AFC">
      <w:pPr>
        <w:numPr>
          <w:ilvl w:val="0"/>
          <w:numId w:val="21"/>
        </w:numPr>
        <w:shd w:val="clear" w:color="auto" w:fill="FFFFFF"/>
        <w:spacing w:before="100" w:beforeAutospacing="1" w:after="100" w:afterAutospacing="1" w:line="240" w:lineRule="auto"/>
        <w:rPr>
          <w:rFonts w:ascii="Arial" w:eastAsia="Times New Roman" w:hAnsi="Arial" w:cs="Arial"/>
          <w:lang w:val="en" w:eastAsia="en-AU"/>
        </w:rPr>
      </w:pPr>
      <w:hyperlink r:id="rId86" w:tgtFrame="_blank" w:history="1">
        <w:r w:rsidR="00C12AFC" w:rsidRPr="00C12AFC">
          <w:rPr>
            <w:rFonts w:ascii="Arial" w:eastAsia="Times New Roman" w:hAnsi="Arial" w:cs="Arial"/>
            <w:color w:val="0000FF"/>
            <w:u w:val="single"/>
            <w:lang w:val="en" w:eastAsia="en-AU"/>
          </w:rPr>
          <w:t>Promoting Physical Activity through Policy</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30" name="Picture 30"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- 615 KB), Bassett D, La Monte M, Wiese-</w:t>
      </w:r>
      <w:proofErr w:type="spellStart"/>
      <w:r w:rsidR="00C12AFC" w:rsidRPr="00C12AFC">
        <w:rPr>
          <w:rFonts w:ascii="Arial" w:eastAsia="Times New Roman" w:hAnsi="Arial" w:cs="Arial"/>
          <w:lang w:val="en" w:eastAsia="en-AU"/>
        </w:rPr>
        <w:t>Bjornstal</w:t>
      </w:r>
      <w:proofErr w:type="spellEnd"/>
      <w:r w:rsidR="00C12AFC" w:rsidRPr="00C12AFC">
        <w:rPr>
          <w:rFonts w:ascii="Arial" w:eastAsia="Times New Roman" w:hAnsi="Arial" w:cs="Arial"/>
          <w:lang w:val="en" w:eastAsia="en-AU"/>
        </w:rPr>
        <w:t xml:space="preserve"> D, Volpe S and </w:t>
      </w:r>
      <w:proofErr w:type="spellStart"/>
      <w:r w:rsidR="00C12AFC" w:rsidRPr="00C12AFC">
        <w:rPr>
          <w:rFonts w:ascii="Arial" w:eastAsia="Times New Roman" w:hAnsi="Arial" w:cs="Arial"/>
          <w:lang w:val="en" w:eastAsia="en-AU"/>
        </w:rPr>
        <w:t>Mechanick</w:t>
      </w:r>
      <w:proofErr w:type="spellEnd"/>
      <w:r w:rsidR="00C12AFC" w:rsidRPr="00C12AFC">
        <w:rPr>
          <w:rFonts w:ascii="Arial" w:eastAsia="Times New Roman" w:hAnsi="Arial" w:cs="Arial"/>
          <w:lang w:val="en" w:eastAsia="en-AU"/>
        </w:rPr>
        <w:t xml:space="preserve"> J, President’s Council on Fitness, Sports &amp; Nutrition, </w:t>
      </w:r>
      <w:r w:rsidR="00C12AFC" w:rsidRPr="00C12AFC">
        <w:rPr>
          <w:rFonts w:ascii="Arial" w:eastAsia="Times New Roman" w:hAnsi="Arial" w:cs="Arial"/>
          <w:i/>
          <w:iCs/>
          <w:lang w:val="en" w:eastAsia="en-AU"/>
        </w:rPr>
        <w:t>Research Digest</w:t>
      </w:r>
      <w:r w:rsidR="00C12AFC" w:rsidRPr="00C12AFC">
        <w:rPr>
          <w:rFonts w:ascii="Arial" w:eastAsia="Times New Roman" w:hAnsi="Arial" w:cs="Arial"/>
          <w:lang w:val="en" w:eastAsia="en-AU"/>
        </w:rPr>
        <w:t xml:space="preserve">, Series 12, Number 3 (2011). Policies to improve physical activity may be direct, such as required participation in quality physical education programs in schools, or less direct, such as a transportation policy that encourages additional walking, or replacing automobile transport with cycling. This report describes five policy categories within schools and communities that have the potential to improve population physical activity. Evidence of effectiveness of these policies is already available or emerging. Currently, there is a growing consensus that policy-based approaches targeting the school environment, such as </w:t>
      </w:r>
      <w:r w:rsidR="00C12AFC" w:rsidRPr="00C12AFC">
        <w:rPr>
          <w:rFonts w:ascii="Arial" w:eastAsia="Times New Roman" w:hAnsi="Arial" w:cs="Arial"/>
          <w:lang w:val="en" w:eastAsia="en-AU"/>
        </w:rPr>
        <w:lastRenderedPageBreak/>
        <w:t>mandatory physical education (PE), may have the greatest impact on child and adolescent physical inactivity and childhood obesity. The five promising policy areas are: (1) quality physical education programs in schools; (2) complete streets – policies that influence how communities are designed to influence physical activity; (3) joint use – policies that allow shared access to facilities and spaces; (4) community trail – construction or use of existing access routes (such as bicycle/pedestrian paths) that allow a variety of modes of active transport (i.e. walking, cycling, in-line skating, wheelchairs, etc.), and; (5) policies for active transport to-and-from school.</w:t>
      </w:r>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pict>
          <v:rect id="_x0000_i1031" style="width:0;height:1.5pt" o:hralign="center" o:hrstd="t" o:hr="t" fillcolor="#a0a0a0" stroked="f"/>
        </w:pict>
      </w:r>
    </w:p>
    <w:p w:rsidR="00C12AFC" w:rsidRPr="00C12AFC" w:rsidRDefault="00C12AFC" w:rsidP="00C12AFC">
      <w:pPr>
        <w:shd w:val="clear" w:color="auto" w:fill="FFFFFF"/>
        <w:spacing w:before="150" w:after="150" w:line="360" w:lineRule="atLeast"/>
        <w:outlineLvl w:val="2"/>
        <w:rPr>
          <w:rFonts w:ascii="Calibri" w:eastAsia="Times New Roman" w:hAnsi="Calibri" w:cs="Arial"/>
          <w:b/>
          <w:bCs/>
          <w:color w:val="006534"/>
          <w:sz w:val="31"/>
          <w:szCs w:val="31"/>
          <w:lang w:val="en" w:eastAsia="en-AU"/>
        </w:rPr>
      </w:pPr>
      <w:r w:rsidRPr="00C12AFC">
        <w:rPr>
          <w:rFonts w:ascii="Calibri" w:eastAsia="Times New Roman" w:hAnsi="Calibri" w:cs="Arial"/>
          <w:b/>
          <w:bCs/>
          <w:color w:val="006534"/>
          <w:sz w:val="31"/>
          <w:szCs w:val="31"/>
          <w:lang w:val="en" w:eastAsia="en-AU"/>
        </w:rPr>
        <w:t>Further resources and reading</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Resources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87" w:tgtFrame="_blank" w:history="1">
        <w:r w:rsidR="00C12AFC" w:rsidRPr="00C12AFC">
          <w:rPr>
            <w:rFonts w:ascii="Arial" w:eastAsia="Times New Roman" w:hAnsi="Arial" w:cs="Arial"/>
            <w:color w:val="0000FF"/>
            <w:u w:val="single"/>
            <w:lang w:val="en" w:eastAsia="en-AU"/>
          </w:rPr>
          <w:t>ACTIVE Schools Project</w:t>
        </w:r>
      </w:hyperlink>
      <w:r w:rsidR="00C12AFC" w:rsidRPr="00C12AFC">
        <w:rPr>
          <w:rFonts w:ascii="Arial" w:eastAsia="Times New Roman" w:hAnsi="Arial" w:cs="Arial"/>
          <w:lang w:val="en" w:eastAsia="en-AU"/>
        </w:rPr>
        <w:t>. The ACTIVE Schools Project was conducted in 27 government-funded primary schools in Perth, Western Australia by researchers from The University of Western Australia. The schools were randomly selected from 9 groups incorporating an equal number of low, middle and high socio-economic status schools; and old, middle, and newly built schools. The project investigated the relationship between primary school environments and children’s physical activity participation while at school.  (updated June 2010)</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88" w:tgtFrame="_blank" w:history="1">
        <w:r w:rsidR="00C12AFC" w:rsidRPr="00C12AFC">
          <w:rPr>
            <w:rFonts w:ascii="Arial" w:eastAsia="Times New Roman" w:hAnsi="Arial" w:cs="Arial"/>
            <w:color w:val="0000FF"/>
            <w:u w:val="single"/>
            <w:lang w:val="en" w:eastAsia="en-AU"/>
          </w:rPr>
          <w:t>Advocacy for School Sport</w:t>
        </w:r>
      </w:hyperlink>
      <w:r w:rsidR="00C12AFC" w:rsidRPr="00C12AFC">
        <w:rPr>
          <w:rFonts w:ascii="Arial" w:eastAsia="Times New Roman" w:hAnsi="Arial" w:cs="Arial"/>
          <w:lang w:val="en" w:eastAsia="en-AU"/>
        </w:rPr>
        <w:t>. School Sport Victoria has a collection of resources directed to the advocacy for sport in schools.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89" w:tgtFrame="_blank" w:history="1">
        <w:r w:rsidR="00C12AFC" w:rsidRPr="00C12AFC">
          <w:rPr>
            <w:rFonts w:ascii="Arial" w:eastAsia="Times New Roman" w:hAnsi="Arial" w:cs="Arial"/>
            <w:color w:val="0000FF"/>
            <w:u w:val="single"/>
            <w:lang w:val="en" w:eastAsia="en-AU"/>
          </w:rPr>
          <w:t>Daily Physical Activity – A Guide for Schools</w:t>
        </w:r>
      </w:hyperlink>
      <w:r w:rsidR="00C12AFC" w:rsidRPr="00C12AFC">
        <w:rPr>
          <w:rFonts w:ascii="Arial" w:eastAsia="Times New Roman" w:hAnsi="Arial" w:cs="Arial"/>
          <w:lang w:val="en" w:eastAsia="en-AU"/>
        </w:rPr>
        <w:t xml:space="preserve">. This Queensland Government resource provides a Daily Physical Activity Guide for early childhood professionals, primary and secondary teachers. The aim of this resource is to get school children active, and to </w:t>
      </w:r>
      <w:proofErr w:type="spellStart"/>
      <w:r w:rsidR="00C12AFC" w:rsidRPr="00C12AFC">
        <w:rPr>
          <w:rFonts w:ascii="Arial" w:eastAsia="Times New Roman" w:hAnsi="Arial" w:cs="Arial"/>
          <w:lang w:val="en" w:eastAsia="en-AU"/>
        </w:rPr>
        <w:t>instil</w:t>
      </w:r>
      <w:proofErr w:type="spellEnd"/>
      <w:r w:rsidR="00C12AFC" w:rsidRPr="00C12AFC">
        <w:rPr>
          <w:rFonts w:ascii="Arial" w:eastAsia="Times New Roman" w:hAnsi="Arial" w:cs="Arial"/>
          <w:lang w:val="en" w:eastAsia="en-AU"/>
        </w:rPr>
        <w:t xml:space="preserve"> in them a positive attitude towards an active lifestyle. By creating a mobile app, this resource is accessible to more Queenslanders.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0" w:tgtFrame="_blank" w:history="1">
        <w:r w:rsidR="00C12AFC" w:rsidRPr="00C12AFC">
          <w:rPr>
            <w:rFonts w:ascii="Arial" w:eastAsia="Times New Roman" w:hAnsi="Arial" w:cs="Arial"/>
            <w:color w:val="0000FF"/>
            <w:u w:val="single"/>
            <w:lang w:val="en" w:eastAsia="en-AU"/>
          </w:rPr>
          <w:t>Guidelines for using contracted external providers for physical education and school sport</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9" name="Picture 29"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- 943 KB), Australian Council for Health, Physical Education and Recreation (ACHPER) NSW for the NSW Premier’s Council for Active Living (PCAL) (2008).These guidelines are designed to help school Principals, or the relevant Head of Junior School, to decide whether or not they want to hire an external provider. If they choose to engage an external provider, the guidelines may be used in the decision making process.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1" w:tgtFrame="_blank" w:history="1">
        <w:r w:rsidR="00C12AFC" w:rsidRPr="00C12AFC">
          <w:rPr>
            <w:rFonts w:ascii="Arial" w:eastAsia="Times New Roman" w:hAnsi="Arial" w:cs="Arial"/>
            <w:color w:val="0000FF"/>
            <w:u w:val="single"/>
            <w:lang w:val="en" w:eastAsia="en-AU"/>
          </w:rPr>
          <w:t xml:space="preserve">Guidelines for using external providers for physical activity in out of school hours </w:t>
        </w:r>
        <w:proofErr w:type="spellStart"/>
        <w:proofErr w:type="gramStart"/>
        <w:r w:rsidR="00C12AFC" w:rsidRPr="00C12AFC">
          <w:rPr>
            <w:rFonts w:ascii="Arial" w:eastAsia="Times New Roman" w:hAnsi="Arial" w:cs="Arial"/>
            <w:color w:val="0000FF"/>
            <w:u w:val="single"/>
            <w:lang w:val="en" w:eastAsia="en-AU"/>
          </w:rPr>
          <w:t>centres</w:t>
        </w:r>
        <w:proofErr w:type="spellEnd"/>
        <w:proofErr w:type="gramEnd"/>
      </w:hyperlink>
      <w:r w:rsidR="00C12AFC" w:rsidRPr="00C12AFC">
        <w:rPr>
          <w:rFonts w:ascii="Arial" w:eastAsia="Times New Roman" w:hAnsi="Arial" w:cs="Arial"/>
          <w:lang w:val="en" w:eastAsia="en-AU"/>
        </w:rPr>
        <w:t>(PDF File </w:t>
      </w:r>
      <w:r w:rsidR="00C12AFC">
        <w:rPr>
          <w:rFonts w:ascii="Arial" w:eastAsia="Times New Roman" w:hAnsi="Arial" w:cs="Arial"/>
          <w:noProof/>
          <w:lang w:eastAsia="en-AU"/>
        </w:rPr>
        <w:drawing>
          <wp:inline distT="0" distB="0" distL="0" distR="0">
            <wp:extent cx="154940" cy="154940"/>
            <wp:effectExtent l="0" t="0" r="0" b="0"/>
            <wp:docPr id="28" name="Picture 28"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- 741 KB), NSW Premier’s Council for Active Living (2008). These guidelines are designed to help out of school hours centre management committees</w:t>
      </w:r>
      <w:proofErr w:type="gramStart"/>
      <w:r w:rsidR="00C12AFC" w:rsidRPr="00C12AFC">
        <w:rPr>
          <w:rFonts w:ascii="Arial" w:eastAsia="Times New Roman" w:hAnsi="Arial" w:cs="Arial"/>
          <w:lang w:val="en" w:eastAsia="en-AU"/>
        </w:rPr>
        <w:t>  and</w:t>
      </w:r>
      <w:proofErr w:type="gramEnd"/>
      <w:r w:rsidR="00C12AFC" w:rsidRPr="00C12AFC">
        <w:rPr>
          <w:rFonts w:ascii="Arial" w:eastAsia="Times New Roman" w:hAnsi="Arial" w:cs="Arial"/>
          <w:lang w:val="en" w:eastAsia="en-AU"/>
        </w:rPr>
        <w:t xml:space="preserve"> coordinators if they choose to hire an external provider of physical activity or sport services.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2" w:tgtFrame="_blank" w:history="1">
        <w:r w:rsidR="00C12AFC" w:rsidRPr="00C12AFC">
          <w:rPr>
            <w:rFonts w:ascii="Arial" w:eastAsia="Times New Roman" w:hAnsi="Arial" w:cs="Arial"/>
            <w:color w:val="0000FF"/>
            <w:u w:val="single"/>
            <w:lang w:val="en" w:eastAsia="en-AU"/>
          </w:rPr>
          <w:t>Improving School Sport and Physical Education in your School</w:t>
        </w:r>
      </w:hyperlink>
      <w:r w:rsidR="00C12AFC" w:rsidRPr="00C12AFC">
        <w:rPr>
          <w:rFonts w:ascii="Arial" w:eastAsia="Times New Roman" w:hAnsi="Arial" w:cs="Arial"/>
          <w:lang w:val="en" w:eastAsia="en-AU"/>
        </w:rPr>
        <w:t>. This Blueprint statement describes the Government’s intent in providing the best possible opportunities for every child in Victoria to ‘thrive, learn and grow’. School sport is a key aspect of this intent and as part of a broad curriculum it offers young Victorians this opportunity by fostering their learning and development.</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3" w:tgtFrame="_blank" w:history="1">
        <w:r w:rsidR="00C12AFC" w:rsidRPr="00C12AFC">
          <w:rPr>
            <w:rFonts w:ascii="Arial" w:eastAsia="Times New Roman" w:hAnsi="Arial" w:cs="Arial"/>
            <w:color w:val="0000FF"/>
            <w:u w:val="single"/>
            <w:lang w:val="en" w:eastAsia="en-AU"/>
          </w:rPr>
          <w:t>International Position Statement on Physical Education</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7" name="Picture 27"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- 81.4 KB), International Council of Sport Science and Physical Education (2010)  This position statement by the ICSSWPE reaffirms the 1978 UNESCO International Charter on Physical Education and Sport concerning the value of physical education within the overall education environment.  Physical education in schools is the most effective and inclusive means of providing all children, whatever their ability/disability, sex, </w:t>
      </w:r>
      <w:r w:rsidR="00C12AFC" w:rsidRPr="00C12AFC">
        <w:rPr>
          <w:rFonts w:ascii="Arial" w:eastAsia="Times New Roman" w:hAnsi="Arial" w:cs="Arial"/>
          <w:lang w:val="en" w:eastAsia="en-AU"/>
        </w:rPr>
        <w:lastRenderedPageBreak/>
        <w:t>age, cultural, race/ethnicity, religious or social background, with the skills, attitudes, values, knowledge and understanding for lifelong participation in physical activity and sport.  It is the only school subject whose primary focus is on the body, physical activity, physical development and health.  Physical education develops physical competence so that all children can move efficiently, effectively and safely as they develop a ‘physical literacy’ that contributes to their overall development and achievement.</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4" w:tgtFrame="_blank" w:history="1">
        <w:r w:rsidR="00C12AFC" w:rsidRPr="00C12AFC">
          <w:rPr>
            <w:rFonts w:ascii="Arial" w:eastAsia="Times New Roman" w:hAnsi="Arial" w:cs="Arial"/>
            <w:color w:val="0000FF"/>
            <w:u w:val="single"/>
            <w:lang w:val="en" w:eastAsia="en-AU"/>
          </w:rPr>
          <w:t>Move &amp; Learn: Training manual for non-formal education through sport and physical activities with young people</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6" name="Picture 26"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- 2.1 MB), </w:t>
      </w:r>
      <w:proofErr w:type="spellStart"/>
      <w:r w:rsidR="00C12AFC" w:rsidRPr="00C12AFC">
        <w:rPr>
          <w:rFonts w:ascii="Arial" w:eastAsia="Times New Roman" w:hAnsi="Arial" w:cs="Arial"/>
          <w:lang w:val="en" w:eastAsia="en-AU"/>
        </w:rPr>
        <w:t>Andonova</w:t>
      </w:r>
      <w:proofErr w:type="spellEnd"/>
      <w:r w:rsidR="00C12AFC" w:rsidRPr="00C12AFC">
        <w:rPr>
          <w:rFonts w:ascii="Arial" w:eastAsia="Times New Roman" w:hAnsi="Arial" w:cs="Arial"/>
          <w:lang w:val="en" w:eastAsia="en-AU"/>
        </w:rPr>
        <w:t xml:space="preserve"> D, </w:t>
      </w:r>
      <w:proofErr w:type="spellStart"/>
      <w:r w:rsidR="00C12AFC" w:rsidRPr="00C12AFC">
        <w:rPr>
          <w:rFonts w:ascii="Arial" w:eastAsia="Times New Roman" w:hAnsi="Arial" w:cs="Arial"/>
          <w:lang w:val="en" w:eastAsia="en-AU"/>
        </w:rPr>
        <w:t>Acs</w:t>
      </w:r>
      <w:proofErr w:type="spellEnd"/>
      <w:r w:rsidR="00C12AFC" w:rsidRPr="00C12AFC">
        <w:rPr>
          <w:rFonts w:ascii="Arial" w:eastAsia="Times New Roman" w:hAnsi="Arial" w:cs="Arial"/>
          <w:lang w:val="en" w:eastAsia="en-AU"/>
        </w:rPr>
        <w:t xml:space="preserve"> M and Holmes D, International Sport and Culture Association (2013).  This manual aims to provide an approach through which learning projects can be complemented with sport and physical activities and sport for all communities can be complemented with a more conscious learning for life skills dimension. The manual is written for sport trainers who work with young people and would be open to integrate a stronger non-formal education approach in their sport activities. It is also for youth workers and trainers who are ready to integrate sport and physical activities in their community work and educational activities.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5" w:tgtFrame="_blank" w:history="1">
        <w:r w:rsidR="00C12AFC" w:rsidRPr="00C12AFC">
          <w:rPr>
            <w:rFonts w:ascii="Arial" w:eastAsia="Times New Roman" w:hAnsi="Arial" w:cs="Arial"/>
            <w:color w:val="0000FF"/>
            <w:u w:val="single"/>
            <w:lang w:val="en" w:eastAsia="en-AU"/>
          </w:rPr>
          <w:t>NSW Premier’s Sporting Challenge</w:t>
        </w:r>
      </w:hyperlink>
      <w:r w:rsidR="00C12AFC" w:rsidRPr="00C12AFC">
        <w:rPr>
          <w:rFonts w:ascii="Arial" w:eastAsia="Times New Roman" w:hAnsi="Arial" w:cs="Arial"/>
          <w:lang w:val="en" w:eastAsia="en-AU"/>
        </w:rPr>
        <w:t>. The Premier's Secondary School Sport Challenge aims to engage young people in sport and physical activity and encourages them to lead healthy, active lifestyles. The program involves teams of up to 32 students in a 10 week sport and physical activity challenge. A team may accumulate time spent in a broad range of sports and recreational pursuits during lunchtime, in school sport programs, class time, after school, or in weekend physical activity. There is also a ‘</w:t>
      </w:r>
      <w:hyperlink r:id="rId96" w:tgtFrame="_blank" w:history="1">
        <w:r w:rsidR="00C12AFC" w:rsidRPr="00C12AFC">
          <w:rPr>
            <w:rFonts w:ascii="Arial" w:eastAsia="Times New Roman" w:hAnsi="Arial" w:cs="Arial"/>
            <w:color w:val="0000FF"/>
            <w:u w:val="single"/>
            <w:lang w:val="en" w:eastAsia="en-AU"/>
          </w:rPr>
          <w:t>Primary School Sport Challenge</w:t>
        </w:r>
      </w:hyperlink>
      <w:r w:rsidR="00C12AFC" w:rsidRPr="00C12AFC">
        <w:rPr>
          <w:rFonts w:ascii="Arial" w:eastAsia="Times New Roman" w:hAnsi="Arial" w:cs="Arial"/>
          <w:lang w:val="en" w:eastAsia="en-AU"/>
        </w:rPr>
        <w:t>’ offered to younger students.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7" w:tgtFrame="_blank" w:history="1">
        <w:r w:rsidR="00C12AFC" w:rsidRPr="00C12AFC">
          <w:rPr>
            <w:rFonts w:ascii="Arial" w:eastAsia="Times New Roman" w:hAnsi="Arial" w:cs="Arial"/>
            <w:color w:val="0000FF"/>
            <w:u w:val="single"/>
            <w:lang w:val="en" w:eastAsia="en-AU"/>
          </w:rPr>
          <w:t>South Australia specialist sport schools</w:t>
        </w:r>
      </w:hyperlink>
      <w:r w:rsidR="00C12AFC" w:rsidRPr="00C12AFC">
        <w:rPr>
          <w:rFonts w:ascii="Arial" w:eastAsia="Times New Roman" w:hAnsi="Arial" w:cs="Arial"/>
          <w:lang w:val="en" w:eastAsia="en-AU"/>
        </w:rPr>
        <w:t xml:space="preserve">. There are two types of special interest sport schools </w:t>
      </w:r>
      <w:proofErr w:type="spellStart"/>
      <w:r w:rsidR="00C12AFC" w:rsidRPr="00C12AFC">
        <w:rPr>
          <w:rFonts w:ascii="Arial" w:eastAsia="Times New Roman" w:hAnsi="Arial" w:cs="Arial"/>
          <w:lang w:val="en" w:eastAsia="en-AU"/>
        </w:rPr>
        <w:t>recognised</w:t>
      </w:r>
      <w:proofErr w:type="spellEnd"/>
      <w:r w:rsidR="00C12AFC" w:rsidRPr="00C12AFC">
        <w:rPr>
          <w:rFonts w:ascii="Arial" w:eastAsia="Times New Roman" w:hAnsi="Arial" w:cs="Arial"/>
          <w:lang w:val="en" w:eastAsia="en-AU"/>
        </w:rPr>
        <w:t xml:space="preserve"> by the South Australia Department of Education and Child Development. ‘Special Interest Sport Programs’ are single sport programs offered by schools in conjunction with State Sporting Associations (SSOs). Two schools have been designated as ‘Specialist Physical Education and Sport Schools’, they have a broader physical education and multi-sport focus.</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8" w:tgtFrame="_blank" w:history="1">
        <w:r w:rsidR="00C12AFC" w:rsidRPr="00C12AFC">
          <w:rPr>
            <w:rFonts w:ascii="Arial" w:eastAsia="Times New Roman" w:hAnsi="Arial" w:cs="Arial"/>
            <w:color w:val="0000FF"/>
            <w:u w:val="single"/>
            <w:lang w:val="en" w:eastAsia="en-AU"/>
          </w:rPr>
          <w:t>Sport and Physical Activity in Schools Safe Conduct Guidelines</w:t>
        </w:r>
      </w:hyperlink>
      <w:r w:rsidR="00C12AFC" w:rsidRPr="00C12AFC">
        <w:rPr>
          <w:rFonts w:ascii="Arial" w:eastAsia="Times New Roman" w:hAnsi="Arial" w:cs="Arial"/>
          <w:lang w:val="en" w:eastAsia="en-AU"/>
        </w:rPr>
        <w:t> (NSW). This web page links to relevant procedures and information on risk management.</w:t>
      </w:r>
    </w:p>
    <w:p w:rsidR="00C12AFC" w:rsidRPr="00C12AFC" w:rsidRDefault="00756320" w:rsidP="00C12AFC">
      <w:pPr>
        <w:numPr>
          <w:ilvl w:val="0"/>
          <w:numId w:val="22"/>
        </w:numPr>
        <w:shd w:val="clear" w:color="auto" w:fill="FFFFFF"/>
        <w:spacing w:before="100" w:beforeAutospacing="1" w:after="100" w:afterAutospacing="1" w:line="240" w:lineRule="auto"/>
        <w:rPr>
          <w:rFonts w:ascii="Arial" w:eastAsia="Times New Roman" w:hAnsi="Arial" w:cs="Arial"/>
          <w:lang w:val="en" w:eastAsia="en-AU"/>
        </w:rPr>
      </w:pPr>
      <w:hyperlink r:id="rId99" w:tgtFrame="_blank" w:history="1">
        <w:r w:rsidR="00C12AFC" w:rsidRPr="00C12AFC">
          <w:rPr>
            <w:rFonts w:ascii="Arial" w:eastAsia="Times New Roman" w:hAnsi="Arial" w:cs="Arial"/>
            <w:color w:val="0000FF"/>
            <w:u w:val="single"/>
            <w:lang w:val="en" w:eastAsia="en-AU"/>
          </w:rPr>
          <w:t>Sport and Physical Activity Safety Policy for Schools</w:t>
        </w:r>
      </w:hyperlink>
      <w:r w:rsidR="00C12AFC" w:rsidRPr="00C12AFC">
        <w:rPr>
          <w:rFonts w:ascii="Arial" w:eastAsia="Times New Roman" w:hAnsi="Arial" w:cs="Arial"/>
          <w:lang w:val="en" w:eastAsia="en-AU"/>
        </w:rPr>
        <w:t> (NSW). This document provides information relating to student participation, supervision requirements, equipment specification, venue requirements and safety procedures for sport and physical activities.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Reports</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0" w:tgtFrame="_blank" w:history="1">
        <w:r w:rsidR="00C12AFC" w:rsidRPr="00C12AFC">
          <w:rPr>
            <w:rFonts w:ascii="Arial" w:eastAsia="Times New Roman" w:hAnsi="Arial" w:cs="Arial"/>
            <w:color w:val="0000FF"/>
            <w:u w:val="single"/>
            <w:lang w:val="en" w:eastAsia="en-AU"/>
          </w:rPr>
          <w:t>Belonging, Being &amp; Becoming: The early years learning framework for Australia</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5" name="Picture 25"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- 718 KB), Australian Government, Department of Education, Employment and Workplace Relations (2009).</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1" w:tgtFrame="_blank" w:history="1">
        <w:r w:rsidR="00C12AFC" w:rsidRPr="00C12AFC">
          <w:rPr>
            <w:rFonts w:ascii="Arial" w:eastAsia="Times New Roman" w:hAnsi="Arial" w:cs="Arial"/>
            <w:color w:val="0000FF"/>
            <w:u w:val="single"/>
            <w:lang w:val="en" w:eastAsia="en-AU"/>
          </w:rPr>
          <w:t>Brain boost: Sport and physical activity enhancing children’s learning</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4" name="Picture 24"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- 2.43 MB), Martin K, Government of Western Australia, Department of Sport and Recreation (2010). Sport and physical activity participation are generally promoted for their positive impact on children’s physical and mental health. However, increased participation in sport and other forms of physical activity are also thought to lead to enhancement of cognitive functioning (information processing), memory, concentration, behaviour and academic achievement for children. The link between physical activity and academic achievement is of increasing interest in the fields of education and sport.</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2" w:tgtFrame="_blank" w:history="1">
        <w:r w:rsidR="00C12AFC" w:rsidRPr="00C12AFC">
          <w:rPr>
            <w:rFonts w:ascii="Arial" w:eastAsia="Times New Roman" w:hAnsi="Arial" w:cs="Arial"/>
            <w:color w:val="0000FF"/>
            <w:u w:val="single"/>
            <w:lang w:val="en" w:eastAsia="en-AU"/>
          </w:rPr>
          <w:t>Future Development of School Sport and Physical Activity</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3" name="Picture 23"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- 529 KB), Queensland Government, Ministerial Review Committee for School Sport and Physical Activity (2007). The review committee sought feedback from all stakeholder groups about the factors they perceived as possible barriers preventing students from participating in school sport and physical activity programs. A number of recommendations were forthcoming from this report, among them: (1) that school principals should report on their allocation of time to school sport; (2) schools should work with local junior sporting organisations to maximise the use of school facilities; (3) all schools should develop a ‘physical activity strategy’; (4) primary school teachers should take a leadership role in enhancing physical activity in their schools; (5) State primary school teachers should undertake professional development in the delivery of physical activity programs; (6) schools need to develop programs that promote fun and enjoyment and enable students to develop the necessary skills to participate in sport and physical activity; (7) schools with more than 300 students must offer inter-school team sports and all state primary schools must offer opportunities for all students to participate in intra-school sport at least once a week; (8) Education Queensland is to undertake an audit of sporting facilities available in schools and local communities, and; (8) coordination between Education Queensland, Sport and Recreation Queensland and local  governments should be improved to make better use of available programs and funding.</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3" w:tgtFrame="_blank" w:history="1">
        <w:r w:rsidR="00C12AFC" w:rsidRPr="00C12AFC">
          <w:rPr>
            <w:rFonts w:ascii="Arial" w:eastAsia="Times New Roman" w:hAnsi="Arial" w:cs="Arial"/>
            <w:color w:val="0000FF"/>
            <w:u w:val="single"/>
            <w:lang w:val="en" w:eastAsia="en-AU"/>
          </w:rPr>
          <w:t>The Future of Sport in Australia</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2" name="Picture 22"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- 14.41 MB), Crawford D, Independent Sport Panel Report, Government of Australia, Department of Regional Australia, Local Government, Arts and Sport (2009). Chapter 5 of this report, ‘Putting Sport and Physical Activity Back </w:t>
      </w:r>
      <w:proofErr w:type="gramStart"/>
      <w:r w:rsidR="00C12AFC" w:rsidRPr="00C12AFC">
        <w:rPr>
          <w:rFonts w:ascii="Arial" w:eastAsia="Times New Roman" w:hAnsi="Arial" w:cs="Arial"/>
          <w:lang w:val="en" w:eastAsia="en-AU"/>
        </w:rPr>
        <w:t>Into</w:t>
      </w:r>
      <w:proofErr w:type="gramEnd"/>
      <w:r w:rsidR="00C12AFC" w:rsidRPr="00C12AFC">
        <w:rPr>
          <w:rFonts w:ascii="Arial" w:eastAsia="Times New Roman" w:hAnsi="Arial" w:cs="Arial"/>
          <w:lang w:val="en" w:eastAsia="en-AU"/>
        </w:rPr>
        <w:t xml:space="preserve"> Education’, concludes that there is great scope for the re-invigoration of sport and physical education in the Australian school system, making it a priority. As a condition of current Australian Government education funding, a physical education requirement of two hours per week in primary schools exists.  However, there are no uniform protocols to measure program delivery </w:t>
      </w:r>
      <w:proofErr w:type="gramStart"/>
      <w:r w:rsidR="00C12AFC" w:rsidRPr="00C12AFC">
        <w:rPr>
          <w:rFonts w:ascii="Arial" w:eastAsia="Times New Roman" w:hAnsi="Arial" w:cs="Arial"/>
          <w:lang w:val="en" w:eastAsia="en-AU"/>
        </w:rPr>
        <w:t>nor</w:t>
      </w:r>
      <w:proofErr w:type="gramEnd"/>
      <w:r w:rsidR="00C12AFC" w:rsidRPr="00C12AFC">
        <w:rPr>
          <w:rFonts w:ascii="Arial" w:eastAsia="Times New Roman" w:hAnsi="Arial" w:cs="Arial"/>
          <w:lang w:val="en" w:eastAsia="en-AU"/>
        </w:rPr>
        <w:t xml:space="preserve"> monitoring of achievement and progress. In reality, compliance is left to the discretion of individual schools and teachers. The Panel supported a recommendation of the National Preventative Health Taskforce that, “adequate time for sport and recreation within school time is a way of improving the nation’s health objectives.” The Panel received significant anecdotal evidence during its consultation process suggesting that the number of qualified physical education teachers in primary and secondary schools is declining. This appears to be linked with a decline in the emphasis placed on sport in teacher training courses and the difficulties teachers already experience in overcoming a crowded curriculum and added supervisory tasks, sport is often an easy target for removal. The Panel also found that growing pressure on local community sport and recreation facilities implies a need for local sports organisations to have good access to local school facilities outside of school hours. Several recommendations are made at the conclusion of this chapter: (1) governments should make sport in schools an ongoing priority and should agree that physical education is a key learning area in the national curriculum; (2) the relevant education agency should ensure that sport and physical education are implemented as part of the national curriculum; (3) the Australian Government should consider the repair, upgrade and development of sport facilities in schools on the basis that public access to school sporting facilities is </w:t>
      </w:r>
      <w:proofErr w:type="spellStart"/>
      <w:r w:rsidR="00C12AFC" w:rsidRPr="00C12AFC">
        <w:rPr>
          <w:rFonts w:ascii="Arial" w:eastAsia="Times New Roman" w:hAnsi="Arial" w:cs="Arial"/>
          <w:lang w:val="en" w:eastAsia="en-AU"/>
        </w:rPr>
        <w:t>maximised</w:t>
      </w:r>
      <w:proofErr w:type="spellEnd"/>
      <w:r w:rsidR="00C12AFC" w:rsidRPr="00C12AFC">
        <w:rPr>
          <w:rFonts w:ascii="Arial" w:eastAsia="Times New Roman" w:hAnsi="Arial" w:cs="Arial"/>
          <w:lang w:val="en" w:eastAsia="en-AU"/>
        </w:rPr>
        <w:t>; (4) State and Territory Governments should take action to allow greater access to primary and secondary school sporting facilities outside of school hours, and; (5) greater community access should be provided to tertiary education and other institutional sporting facilities.</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4" w:tgtFrame="_blank" w:history="1">
        <w:r w:rsidR="00C12AFC" w:rsidRPr="00C12AFC">
          <w:rPr>
            <w:rFonts w:ascii="Arial" w:eastAsia="Times New Roman" w:hAnsi="Arial" w:cs="Arial"/>
            <w:color w:val="0000FF"/>
            <w:u w:val="single"/>
            <w:lang w:val="en" w:eastAsia="en-AU"/>
          </w:rPr>
          <w:t>The impact of participation in sports on educational attainment: New evidence from Germany</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1" name="Picture 21"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- 214 KB), </w:t>
      </w:r>
      <w:proofErr w:type="spellStart"/>
      <w:r w:rsidR="00C12AFC" w:rsidRPr="00C12AFC">
        <w:rPr>
          <w:rFonts w:ascii="Arial" w:eastAsia="Times New Roman" w:hAnsi="Arial" w:cs="Arial"/>
          <w:lang w:val="en" w:eastAsia="en-AU"/>
        </w:rPr>
        <w:t>Corneliben</w:t>
      </w:r>
      <w:proofErr w:type="spellEnd"/>
      <w:r w:rsidR="00C12AFC" w:rsidRPr="00C12AFC">
        <w:rPr>
          <w:rFonts w:ascii="Arial" w:eastAsia="Times New Roman" w:hAnsi="Arial" w:cs="Arial"/>
          <w:lang w:val="en" w:eastAsia="en-AU"/>
        </w:rPr>
        <w:t xml:space="preserve"> T and Pfeifer C, Leibniz University, Discussion Paper Number 3160 (2007). This paper analyses the impact of participation in sports programs outside of school hours on educational attainment in </w:t>
      </w:r>
      <w:r w:rsidR="00C12AFC" w:rsidRPr="00C12AFC">
        <w:rPr>
          <w:rFonts w:ascii="Arial" w:eastAsia="Times New Roman" w:hAnsi="Arial" w:cs="Arial"/>
          <w:lang w:val="en" w:eastAsia="en-AU"/>
        </w:rPr>
        <w:lastRenderedPageBreak/>
        <w:t>the form of secondary school completion and professional degrees. Overall, the authors concluded that German adolescents engaged in sport activities had significantly higher educational attainment. They also found that the effect is generally greater for women than for men. They recommend that opportunities to participate in sport, both in and out of school hours, should be increased.</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5" w:tgtFrame="_blank" w:history="1">
        <w:r w:rsidR="00C12AFC" w:rsidRPr="00C12AFC">
          <w:rPr>
            <w:rFonts w:ascii="Arial" w:eastAsia="Times New Roman" w:hAnsi="Arial" w:cs="Arial"/>
            <w:color w:val="0000FF"/>
            <w:u w:val="single"/>
            <w:lang w:val="en" w:eastAsia="en-AU"/>
          </w:rPr>
          <w:t>My Time, Our Place - Framework for School Age Care in Australia</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20" name="Picture 20"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- 700 KB), Australian Government, Department of Education, Employment and Workplace Relations (2011). The Framework will assist educators by identifying opportunities to extend and enrich children’s wellbeing and development while in school-age care settings. The Framework acknowledges the importance of play and leisure in children’s learning and development. Life skills and a sense of enjoyment are </w:t>
      </w:r>
      <w:proofErr w:type="spellStart"/>
      <w:r w:rsidR="00C12AFC" w:rsidRPr="00C12AFC">
        <w:rPr>
          <w:rFonts w:ascii="Arial" w:eastAsia="Times New Roman" w:hAnsi="Arial" w:cs="Arial"/>
          <w:lang w:val="en" w:eastAsia="en-AU"/>
        </w:rPr>
        <w:t>emphasised</w:t>
      </w:r>
      <w:proofErr w:type="spellEnd"/>
      <w:r w:rsidR="00C12AFC" w:rsidRPr="00C12AFC">
        <w:rPr>
          <w:rFonts w:ascii="Arial" w:eastAsia="Times New Roman" w:hAnsi="Arial" w:cs="Arial"/>
          <w:lang w:val="en" w:eastAsia="en-AU"/>
        </w:rPr>
        <w:t xml:space="preserve"> as part of social and emotional learning through play and leisure activities.</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6" w:tgtFrame="_blank" w:history="1">
        <w:r w:rsidR="00C12AFC" w:rsidRPr="00C12AFC">
          <w:rPr>
            <w:rFonts w:ascii="Arial" w:eastAsia="Times New Roman" w:hAnsi="Arial" w:cs="Arial"/>
            <w:color w:val="0000FF"/>
            <w:u w:val="single"/>
            <w:lang w:val="en" w:eastAsia="en-AU"/>
          </w:rPr>
          <w:t>National Report on Schooling in Australia, 2009</w:t>
        </w:r>
      </w:hyperlink>
      <w:r w:rsidR="00C12AFC" w:rsidRPr="00C12AFC">
        <w:rPr>
          <w:rFonts w:ascii="Arial" w:eastAsia="Times New Roman" w:hAnsi="Arial" w:cs="Arial"/>
          <w:lang w:val="en" w:eastAsia="en-AU"/>
        </w:rPr>
        <w:t>.  Australian Curriculum Assessment and Reporting Authority (ACARA).</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7" w:tgtFrame="_blank" w:history="1">
        <w:r w:rsidR="00C12AFC" w:rsidRPr="00C12AFC">
          <w:rPr>
            <w:rFonts w:ascii="Arial" w:eastAsia="Times New Roman" w:hAnsi="Arial" w:cs="Arial"/>
            <w:color w:val="0000FF"/>
            <w:u w:val="single"/>
            <w:lang w:val="en" w:eastAsia="en-AU"/>
          </w:rPr>
          <w:t>NSW Auditor-General’s Report: Physical Activity in Government Primary Schools</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9" name="Picture 19"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- 1.49 MB), Department of Education and Communities (2012). This report evaluates the status of physical activity programs in NSW schools.  The report contains eight recommendations in three areas: (1) how Schools can make better use of the two hours per week of class time allocated to physical activity, (2) how physical activity can be better integrated into other parts of the curriculum, and (3) how human resources and infrastructure resources can be used more effectively. The eight recommendations include:</w:t>
      </w:r>
    </w:p>
    <w:p w:rsidR="00C12AFC" w:rsidRPr="00C12AFC" w:rsidRDefault="00C12AFC" w:rsidP="00C12AFC">
      <w:pPr>
        <w:numPr>
          <w:ilvl w:val="0"/>
          <w:numId w:val="23"/>
        </w:numPr>
        <w:shd w:val="clear" w:color="auto" w:fill="FFFFFF"/>
        <w:spacing w:before="100" w:beforeAutospacing="1" w:after="240" w:line="240" w:lineRule="auto"/>
        <w:ind w:left="1440"/>
        <w:rPr>
          <w:rFonts w:ascii="Arial" w:eastAsia="Times New Roman" w:hAnsi="Arial" w:cs="Arial"/>
          <w:lang w:val="en" w:eastAsia="en-AU"/>
        </w:rPr>
      </w:pP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enhance existing monitoring and reporting arrangements;</w:t>
      </w: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once reliable information is available, identify schools in need of assistance;</w:t>
      </w: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provide greater recognition for staff involved in the delivery of school sport and emphasize the value of physical education teaching;</w:t>
      </w: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ensure schools make the best use of available time to maximise the amount of moderate-to-vigorous physical activity and reduce student waiting time and travel time;</w:t>
      </w: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help schools engage with local sporting organisations to encourage greater sharing of expertise;</w:t>
      </w: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increase the skill levels of primary school teachers in teaching physical activity and sport;</w:t>
      </w: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r w:rsidRPr="00C12AFC">
        <w:rPr>
          <w:rFonts w:ascii="Arial" w:eastAsia="Times New Roman" w:hAnsi="Arial" w:cs="Arial"/>
          <w:lang w:val="en" w:eastAsia="en-AU"/>
        </w:rPr>
        <w:t>identify best practice in schools and promote this, and;</w:t>
      </w:r>
    </w:p>
    <w:p w:rsidR="00C12AFC" w:rsidRPr="00C12AFC" w:rsidRDefault="00C12AFC" w:rsidP="00C12AFC">
      <w:pPr>
        <w:numPr>
          <w:ilvl w:val="1"/>
          <w:numId w:val="23"/>
        </w:numPr>
        <w:shd w:val="clear" w:color="auto" w:fill="FFFFFF"/>
        <w:spacing w:before="100" w:beforeAutospacing="1" w:after="100" w:afterAutospacing="1" w:line="240" w:lineRule="auto"/>
        <w:rPr>
          <w:rFonts w:ascii="Arial" w:eastAsia="Times New Roman" w:hAnsi="Arial" w:cs="Arial"/>
          <w:lang w:val="en" w:eastAsia="en-AU"/>
        </w:rPr>
      </w:pPr>
      <w:proofErr w:type="gramStart"/>
      <w:r w:rsidRPr="00C12AFC">
        <w:rPr>
          <w:rFonts w:ascii="Arial" w:eastAsia="Times New Roman" w:hAnsi="Arial" w:cs="Arial"/>
          <w:lang w:val="en" w:eastAsia="en-AU"/>
        </w:rPr>
        <w:t>assist</w:t>
      </w:r>
      <w:proofErr w:type="gramEnd"/>
      <w:r w:rsidRPr="00C12AFC">
        <w:rPr>
          <w:rFonts w:ascii="Arial" w:eastAsia="Times New Roman" w:hAnsi="Arial" w:cs="Arial"/>
          <w:lang w:val="en" w:eastAsia="en-AU"/>
        </w:rPr>
        <w:t xml:space="preserve"> schools and groups of schools to develop agreements with local government to access facilities at little or no cost.</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8" w:tgtFrame="_blank" w:history="1">
        <w:r w:rsidR="00C12AFC" w:rsidRPr="00C12AFC">
          <w:rPr>
            <w:rFonts w:ascii="Arial" w:eastAsia="Times New Roman" w:hAnsi="Arial" w:cs="Arial"/>
            <w:color w:val="0000FF"/>
            <w:u w:val="single"/>
            <w:lang w:val="en" w:eastAsia="en-AU"/>
          </w:rPr>
          <w:t>Review of Funding for Schooling</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8" name="Picture 18"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- 3.85 MB), </w:t>
      </w:r>
      <w:proofErr w:type="spellStart"/>
      <w:r w:rsidR="00C12AFC" w:rsidRPr="00C12AFC">
        <w:rPr>
          <w:rFonts w:ascii="Arial" w:eastAsia="Times New Roman" w:hAnsi="Arial" w:cs="Arial"/>
          <w:lang w:val="en" w:eastAsia="en-AU"/>
        </w:rPr>
        <w:t>Gonski</w:t>
      </w:r>
      <w:proofErr w:type="spellEnd"/>
      <w:r w:rsidR="00C12AFC" w:rsidRPr="00C12AFC">
        <w:rPr>
          <w:rFonts w:ascii="Arial" w:eastAsia="Times New Roman" w:hAnsi="Arial" w:cs="Arial"/>
          <w:lang w:val="en" w:eastAsia="en-AU"/>
        </w:rPr>
        <w:t xml:space="preserve"> D, </w:t>
      </w:r>
      <w:proofErr w:type="gramStart"/>
      <w:r w:rsidR="00C12AFC" w:rsidRPr="00C12AFC">
        <w:rPr>
          <w:rFonts w:ascii="Arial" w:eastAsia="Times New Roman" w:hAnsi="Arial" w:cs="Arial"/>
          <w:lang w:val="en" w:eastAsia="en-AU"/>
        </w:rPr>
        <w:t>et.al.,</w:t>
      </w:r>
      <w:proofErr w:type="gramEnd"/>
      <w:r w:rsidR="00C12AFC" w:rsidRPr="00C12AFC">
        <w:rPr>
          <w:rFonts w:ascii="Arial" w:eastAsia="Times New Roman" w:hAnsi="Arial" w:cs="Arial"/>
          <w:lang w:val="en" w:eastAsia="en-AU"/>
        </w:rPr>
        <w:t xml:space="preserve"> Australian Government, Department of Education, Employment and Workplace Relations (2011).</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09" w:tgtFrame="_blank" w:history="1">
        <w:r w:rsidR="00C12AFC" w:rsidRPr="00C12AFC">
          <w:rPr>
            <w:rFonts w:ascii="Arial" w:eastAsia="Times New Roman" w:hAnsi="Arial" w:cs="Arial"/>
            <w:color w:val="0000FF"/>
            <w:u w:val="single"/>
            <w:lang w:val="en" w:eastAsia="en-AU"/>
          </w:rPr>
          <w:t>The Shape of the Australian Curriculum, Version 3</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7" name="Picture 17"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- 932 KB), Australian Curriculum, Assessment and Reporting Authority (May 2012).</w:t>
      </w:r>
    </w:p>
    <w:p w:rsidR="00C12AFC" w:rsidRPr="00C12AFC" w:rsidRDefault="00756320" w:rsidP="00C12AFC">
      <w:pPr>
        <w:numPr>
          <w:ilvl w:val="0"/>
          <w:numId w:val="23"/>
        </w:numPr>
        <w:shd w:val="clear" w:color="auto" w:fill="FFFFFF"/>
        <w:spacing w:before="100" w:beforeAutospacing="1" w:after="100" w:afterAutospacing="1" w:line="240" w:lineRule="auto"/>
        <w:rPr>
          <w:rFonts w:ascii="Arial" w:eastAsia="Times New Roman" w:hAnsi="Arial" w:cs="Arial"/>
          <w:lang w:val="en" w:eastAsia="en-AU"/>
        </w:rPr>
      </w:pPr>
      <w:hyperlink r:id="rId110" w:tgtFrame="_blank" w:history="1">
        <w:r w:rsidR="00C12AFC" w:rsidRPr="00C12AFC">
          <w:rPr>
            <w:rFonts w:ascii="Arial" w:eastAsia="Times New Roman" w:hAnsi="Arial" w:cs="Arial"/>
            <w:color w:val="0000FF"/>
            <w:u w:val="single"/>
            <w:lang w:val="en" w:eastAsia="en-AU"/>
          </w:rPr>
          <w:t>Smart Moves – Physical Activity programs in Queensland State Schools, Evaluation Summary</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6" name="Picture 16"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- 69 KB), Education Queensland (2012). The Smart Moves program was implemented in 2009 as a way of increasing student participation in physical activity and improving the quality of activity delivered in all Queensland state schools. There are six key components of the program: (1) allocated time for physical activity, (2) improved access to resources, (3) increased capacity to deliver physical activity programs, (4) professional development for teachers, (5) community partnerships, and (6) accountability and reporting. This review concluded: that physical activity programs can continue to be effectively embedded across the key </w:t>
      </w:r>
      <w:r w:rsidR="00C12AFC" w:rsidRPr="00C12AFC">
        <w:rPr>
          <w:rFonts w:ascii="Arial" w:eastAsia="Times New Roman" w:hAnsi="Arial" w:cs="Arial"/>
          <w:lang w:val="en" w:eastAsia="en-AU"/>
        </w:rPr>
        <w:lastRenderedPageBreak/>
        <w:t xml:space="preserve">learning areas; and </w:t>
      </w:r>
      <w:proofErr w:type="spellStart"/>
      <w:r w:rsidR="00C12AFC" w:rsidRPr="00C12AFC">
        <w:rPr>
          <w:rFonts w:ascii="Arial" w:eastAsia="Times New Roman" w:hAnsi="Arial" w:cs="Arial"/>
          <w:lang w:val="en" w:eastAsia="en-AU"/>
        </w:rPr>
        <w:t>localised</w:t>
      </w:r>
      <w:proofErr w:type="spellEnd"/>
      <w:r w:rsidR="00C12AFC" w:rsidRPr="00C12AFC">
        <w:rPr>
          <w:rFonts w:ascii="Arial" w:eastAsia="Times New Roman" w:hAnsi="Arial" w:cs="Arial"/>
          <w:lang w:val="en" w:eastAsia="en-AU"/>
        </w:rPr>
        <w:t xml:space="preserve"> approaches to planning and implementation may best meet the diverse needs of Queensland schools.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Research</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1" w:tgtFrame="_blank" w:history="1">
        <w:r w:rsidR="00C12AFC" w:rsidRPr="00C12AFC">
          <w:rPr>
            <w:rFonts w:ascii="Arial" w:eastAsia="Times New Roman" w:hAnsi="Arial" w:cs="Arial"/>
            <w:color w:val="0000FF"/>
            <w:u w:val="single"/>
            <w:lang w:val="en" w:eastAsia="en-AU"/>
          </w:rPr>
          <w:t>Athletics and executive functioning: How athletic participation and sport type correlate with cognitive performance</w:t>
        </w:r>
      </w:hyperlink>
      <w:r w:rsidR="00C12AFC" w:rsidRPr="00C12AFC">
        <w:rPr>
          <w:rFonts w:ascii="Arial" w:eastAsia="Times New Roman" w:hAnsi="Arial" w:cs="Arial"/>
          <w:lang w:val="en" w:eastAsia="en-AU"/>
        </w:rPr>
        <w:t>, Jacobson J and Matthaeus L, </w:t>
      </w:r>
      <w:r w:rsidR="00C12AFC" w:rsidRPr="00C12AFC">
        <w:rPr>
          <w:rFonts w:ascii="Arial" w:eastAsia="Times New Roman" w:hAnsi="Arial" w:cs="Arial"/>
          <w:i/>
          <w:iCs/>
          <w:lang w:val="en" w:eastAsia="en-AU"/>
        </w:rPr>
        <w:t>Psychology of Sport and Exercise</w:t>
      </w:r>
      <w:r w:rsidR="00C12AFC" w:rsidRPr="00C12AFC">
        <w:rPr>
          <w:rFonts w:ascii="Arial" w:eastAsia="Times New Roman" w:hAnsi="Arial" w:cs="Arial"/>
          <w:lang w:val="en" w:eastAsia="en-AU"/>
        </w:rPr>
        <w:t>, Volume 15, Issue 5 (2014). This study aims to document the link between physical exercise and cognitive function. Specifically, this research examined the relationship between the type and level of sports in which college students participate and their executive functioning (EF). We found that athletes scored higher on some of the EF measures than non-athletes. Furthermore, we observed that scores varied by sport type according to which subset of EF each test measured. Self-paced athletes scored highest on an inhibition task, and externally paced athletes scored highest on a problem-solving task. Results suggest that athletes outperform non-athletes on tests of such EF domains as inhibition and problem solving, and that different types of athletic experience may correlate with higher levels of particular EF domains.</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2" w:tgtFrame="_blank" w:history="1">
        <w:r w:rsidR="00C12AFC" w:rsidRPr="00C12AFC">
          <w:rPr>
            <w:rFonts w:ascii="Arial" w:eastAsia="Times New Roman" w:hAnsi="Arial" w:cs="Arial"/>
            <w:color w:val="0000FF"/>
            <w:u w:val="single"/>
            <w:lang w:val="en" w:eastAsia="en-AU"/>
          </w:rPr>
          <w:t>Changes in physical fitness and sports participation among children with different levels of motor competence: A two-year longitudinal study</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5" name="Picture 15"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- 181 KB), </w:t>
      </w:r>
      <w:proofErr w:type="spellStart"/>
      <w:r w:rsidR="00C12AFC" w:rsidRPr="00C12AFC">
        <w:rPr>
          <w:rFonts w:ascii="Arial" w:eastAsia="Times New Roman" w:hAnsi="Arial" w:cs="Arial"/>
          <w:lang w:val="en" w:eastAsia="en-AU"/>
        </w:rPr>
        <w:t>Fransen</w:t>
      </w:r>
      <w:proofErr w:type="spellEnd"/>
      <w:r w:rsidR="00C12AFC" w:rsidRPr="00C12AFC">
        <w:rPr>
          <w:rFonts w:ascii="Arial" w:eastAsia="Times New Roman" w:hAnsi="Arial" w:cs="Arial"/>
          <w:lang w:val="en" w:eastAsia="en-AU"/>
        </w:rPr>
        <w:t xml:space="preserve"> J; </w:t>
      </w:r>
      <w:proofErr w:type="spellStart"/>
      <w:r w:rsidR="00C12AFC" w:rsidRPr="00C12AFC">
        <w:rPr>
          <w:rFonts w:ascii="Arial" w:eastAsia="Times New Roman" w:hAnsi="Arial" w:cs="Arial"/>
          <w:lang w:val="en" w:eastAsia="en-AU"/>
        </w:rPr>
        <w:t>Deprez</w:t>
      </w:r>
      <w:proofErr w:type="spellEnd"/>
      <w:r w:rsidR="00C12AFC" w:rsidRPr="00C12AFC">
        <w:rPr>
          <w:rFonts w:ascii="Arial" w:eastAsia="Times New Roman" w:hAnsi="Arial" w:cs="Arial"/>
          <w:lang w:val="en" w:eastAsia="en-AU"/>
        </w:rPr>
        <w:t xml:space="preserve"> D; Pion J; </w:t>
      </w:r>
      <w:proofErr w:type="spellStart"/>
      <w:r w:rsidR="00C12AFC" w:rsidRPr="00C12AFC">
        <w:rPr>
          <w:rFonts w:ascii="Arial" w:eastAsia="Times New Roman" w:hAnsi="Arial" w:cs="Arial"/>
          <w:lang w:val="en" w:eastAsia="en-AU"/>
        </w:rPr>
        <w:t>Tallir</w:t>
      </w:r>
      <w:proofErr w:type="spellEnd"/>
      <w:r w:rsidR="00C12AFC" w:rsidRPr="00C12AFC">
        <w:rPr>
          <w:rFonts w:ascii="Arial" w:eastAsia="Times New Roman" w:hAnsi="Arial" w:cs="Arial"/>
          <w:lang w:val="en" w:eastAsia="en-AU"/>
        </w:rPr>
        <w:t xml:space="preserve"> I; </w:t>
      </w:r>
      <w:proofErr w:type="spellStart"/>
      <w:r w:rsidR="00C12AFC" w:rsidRPr="00C12AFC">
        <w:rPr>
          <w:rFonts w:ascii="Arial" w:eastAsia="Times New Roman" w:hAnsi="Arial" w:cs="Arial"/>
          <w:lang w:val="en" w:eastAsia="en-AU"/>
        </w:rPr>
        <w:t>D'Hondt</w:t>
      </w:r>
      <w:proofErr w:type="spellEnd"/>
      <w:r w:rsidR="00C12AFC" w:rsidRPr="00C12AFC">
        <w:rPr>
          <w:rFonts w:ascii="Arial" w:eastAsia="Times New Roman" w:hAnsi="Arial" w:cs="Arial"/>
          <w:lang w:val="en" w:eastAsia="en-AU"/>
        </w:rPr>
        <w:t xml:space="preserve"> E; </w:t>
      </w:r>
      <w:proofErr w:type="spellStart"/>
      <w:r w:rsidR="00C12AFC" w:rsidRPr="00C12AFC">
        <w:rPr>
          <w:rFonts w:ascii="Arial" w:eastAsia="Times New Roman" w:hAnsi="Arial" w:cs="Arial"/>
          <w:lang w:val="en" w:eastAsia="en-AU"/>
        </w:rPr>
        <w:t>Vaeyens</w:t>
      </w:r>
      <w:proofErr w:type="spellEnd"/>
      <w:r w:rsidR="00C12AFC" w:rsidRPr="00C12AFC">
        <w:rPr>
          <w:rFonts w:ascii="Arial" w:eastAsia="Times New Roman" w:hAnsi="Arial" w:cs="Arial"/>
          <w:lang w:val="en" w:eastAsia="en-AU"/>
        </w:rPr>
        <w:t xml:space="preserve"> R; Lenoir M and </w:t>
      </w:r>
      <w:proofErr w:type="spellStart"/>
      <w:r w:rsidR="00C12AFC" w:rsidRPr="00C12AFC">
        <w:rPr>
          <w:rFonts w:ascii="Arial" w:eastAsia="Times New Roman" w:hAnsi="Arial" w:cs="Arial"/>
          <w:lang w:val="en" w:eastAsia="en-AU"/>
        </w:rPr>
        <w:t>Philippaerts</w:t>
      </w:r>
      <w:proofErr w:type="spellEnd"/>
      <w:r w:rsidR="00C12AFC" w:rsidRPr="00C12AFC">
        <w:rPr>
          <w:rFonts w:ascii="Arial" w:eastAsia="Times New Roman" w:hAnsi="Arial" w:cs="Arial"/>
          <w:lang w:val="en" w:eastAsia="en-AU"/>
        </w:rPr>
        <w:t xml:space="preserve"> R, </w:t>
      </w:r>
      <w:r w:rsidR="00C12AFC" w:rsidRPr="00C12AFC">
        <w:rPr>
          <w:rFonts w:ascii="Arial" w:eastAsia="Times New Roman" w:hAnsi="Arial" w:cs="Arial"/>
          <w:i/>
          <w:iCs/>
          <w:lang w:val="en" w:eastAsia="en-AU"/>
        </w:rPr>
        <w:t>Pediatric Exercise Science</w:t>
      </w:r>
      <w:r w:rsidR="00C12AFC" w:rsidRPr="00C12AFC">
        <w:rPr>
          <w:rFonts w:ascii="Arial" w:eastAsia="Times New Roman" w:hAnsi="Arial" w:cs="Arial"/>
          <w:lang w:val="en" w:eastAsia="en-AU"/>
        </w:rPr>
        <w:t>, Volume 26, Number 1 (2014). This study investigated the differences in physical fitness and sports participation over two years in children, ages 6-10 years, with relatively high, average and low motor competence. Children with high motor competence scored better on physical fitness tests and participated in a greater number of sports more often. Since low motor competent children participate less in sports, they had fewer opportunities of developing motor abilities and physical fitness. This may further prevent them from catching up with their peers having average or high motor competence.</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3" w:tgtFrame="_blank" w:history="1">
        <w:r w:rsidR="00C12AFC" w:rsidRPr="00C12AFC">
          <w:rPr>
            <w:rFonts w:ascii="Arial" w:eastAsia="Times New Roman" w:hAnsi="Arial" w:cs="Arial"/>
            <w:color w:val="0000FF"/>
            <w:u w:val="single"/>
            <w:lang w:val="en" w:eastAsia="en-AU"/>
          </w:rPr>
          <w:t>The contributing role of physical education in youth’s daily physical activity and sedentary behaviour</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4" name="Picture 14"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- 392 KB), Chen S, Kim Y and Gao Z, </w:t>
      </w:r>
      <w:r w:rsidR="00C12AFC" w:rsidRPr="00C12AFC">
        <w:rPr>
          <w:rFonts w:ascii="Arial" w:eastAsia="Times New Roman" w:hAnsi="Arial" w:cs="Arial"/>
          <w:i/>
          <w:iCs/>
          <w:lang w:val="en" w:eastAsia="en-AU"/>
        </w:rPr>
        <w:t>BMC Public Health</w:t>
      </w:r>
      <w:r w:rsidR="00C12AFC" w:rsidRPr="00C12AFC">
        <w:rPr>
          <w:rFonts w:ascii="Arial" w:eastAsia="Times New Roman" w:hAnsi="Arial" w:cs="Arial"/>
          <w:lang w:val="en" w:eastAsia="en-AU"/>
        </w:rPr>
        <w:t>, Volume 14 (2014). The purpose of this study was to determine the contributing role of physical education classes (PE) to the daily moderate-to-vigorous physical activity (MVPA) of sixth-grade students in a Midwest USA school system. This study concluded that PE provided a positive contribution to increasing daily MVPA and increased the likelihood that students would be more active and less sedentary beyond the school environment.</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4" w:tgtFrame="_blank" w:history="1">
        <w:r w:rsidR="00C12AFC" w:rsidRPr="00C12AFC">
          <w:rPr>
            <w:rFonts w:ascii="Arial" w:eastAsia="Times New Roman" w:hAnsi="Arial" w:cs="Arial"/>
            <w:color w:val="0000FF"/>
            <w:u w:val="single"/>
            <w:lang w:val="en" w:eastAsia="en-AU"/>
          </w:rPr>
          <w:t>Extracurricular activities and youth development</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3" name="Picture 13"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- 171 KB), </w:t>
      </w:r>
      <w:proofErr w:type="spellStart"/>
      <w:r w:rsidR="00C12AFC" w:rsidRPr="00C12AFC">
        <w:rPr>
          <w:rFonts w:ascii="Arial" w:eastAsia="Times New Roman" w:hAnsi="Arial" w:cs="Arial"/>
          <w:lang w:val="en" w:eastAsia="en-AU"/>
        </w:rPr>
        <w:t>Blomfield</w:t>
      </w:r>
      <w:proofErr w:type="spellEnd"/>
      <w:r w:rsidR="00C12AFC" w:rsidRPr="00C12AFC">
        <w:rPr>
          <w:rFonts w:ascii="Arial" w:eastAsia="Times New Roman" w:hAnsi="Arial" w:cs="Arial"/>
          <w:lang w:val="en" w:eastAsia="en-AU"/>
        </w:rPr>
        <w:t xml:space="preserve"> C and Barber B, </w:t>
      </w:r>
      <w:r w:rsidR="00C12AFC" w:rsidRPr="00C12AFC">
        <w:rPr>
          <w:rFonts w:ascii="Arial" w:eastAsia="Times New Roman" w:hAnsi="Arial" w:cs="Arial"/>
          <w:i/>
          <w:iCs/>
          <w:lang w:val="en" w:eastAsia="en-AU"/>
        </w:rPr>
        <w:t>Australian Journal of Educational &amp; Developmental Psychology</w:t>
      </w:r>
      <w:r w:rsidR="00C12AFC" w:rsidRPr="00C12AFC">
        <w:rPr>
          <w:rFonts w:ascii="Arial" w:eastAsia="Times New Roman" w:hAnsi="Arial" w:cs="Arial"/>
          <w:lang w:val="en" w:eastAsia="en-AU"/>
        </w:rPr>
        <w:t>, Volume 10 (2010). Australian adolescents spend much of their discretionary time in organised sport and recreational activities. This study examined the links between Australian adolescents’ participation in extracurricular activities and indicators of their positive and negative development. Positive indicators included academic achievement, university aspirations, school belonging, reduced truancy and alcohol use. This study supports a link between extracurricular activity participation (including sport) and positive developmental indicators. Therefore, the potential benefits of participating in sports activities should not be neglected. Sports programs should be embraced as a complementary approach in the facilitation of positive development for Australian adolescents.</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5" w:tgtFrame="_blank" w:history="1">
        <w:r w:rsidR="00C12AFC" w:rsidRPr="00C12AFC">
          <w:rPr>
            <w:rFonts w:ascii="Arial" w:eastAsia="Times New Roman" w:hAnsi="Arial" w:cs="Arial"/>
            <w:color w:val="0000FF"/>
            <w:u w:val="single"/>
            <w:lang w:val="en" w:eastAsia="en-AU"/>
          </w:rPr>
          <w:t>Forty-five minutes of physical activity at school each day? Curricular promotion of physical activity in grades one to four</w:t>
        </w:r>
      </w:hyperlink>
      <w:r w:rsidR="00C12AFC" w:rsidRPr="00C12AFC">
        <w:rPr>
          <w:rFonts w:ascii="Arial" w:eastAsia="Times New Roman" w:hAnsi="Arial" w:cs="Arial"/>
          <w:lang w:val="en" w:eastAsia="en-AU"/>
        </w:rPr>
        <w:t xml:space="preserve">, </w:t>
      </w:r>
      <w:proofErr w:type="spellStart"/>
      <w:r w:rsidR="00C12AFC" w:rsidRPr="00C12AFC">
        <w:rPr>
          <w:rFonts w:ascii="Arial" w:eastAsia="Times New Roman" w:hAnsi="Arial" w:cs="Arial"/>
          <w:lang w:val="en" w:eastAsia="en-AU"/>
        </w:rPr>
        <w:t>Liersch</w:t>
      </w:r>
      <w:proofErr w:type="spellEnd"/>
      <w:r w:rsidR="00C12AFC" w:rsidRPr="00C12AFC">
        <w:rPr>
          <w:rFonts w:ascii="Arial" w:eastAsia="Times New Roman" w:hAnsi="Arial" w:cs="Arial"/>
          <w:lang w:val="en" w:eastAsia="en-AU"/>
        </w:rPr>
        <w:t xml:space="preserve"> S, </w:t>
      </w:r>
      <w:proofErr w:type="spellStart"/>
      <w:r w:rsidR="00C12AFC" w:rsidRPr="00C12AFC">
        <w:rPr>
          <w:rFonts w:ascii="Arial" w:eastAsia="Times New Roman" w:hAnsi="Arial" w:cs="Arial"/>
          <w:lang w:val="en" w:eastAsia="en-AU"/>
        </w:rPr>
        <w:t>Henze</w:t>
      </w:r>
      <w:proofErr w:type="spellEnd"/>
      <w:r w:rsidR="00C12AFC" w:rsidRPr="00C12AFC">
        <w:rPr>
          <w:rFonts w:ascii="Arial" w:eastAsia="Times New Roman" w:hAnsi="Arial" w:cs="Arial"/>
          <w:lang w:val="en" w:eastAsia="en-AU"/>
        </w:rPr>
        <w:t xml:space="preserve"> V, </w:t>
      </w:r>
      <w:proofErr w:type="spellStart"/>
      <w:r w:rsidR="00C12AFC" w:rsidRPr="00C12AFC">
        <w:rPr>
          <w:rFonts w:ascii="Arial" w:eastAsia="Times New Roman" w:hAnsi="Arial" w:cs="Arial"/>
          <w:lang w:val="en" w:eastAsia="en-AU"/>
        </w:rPr>
        <w:t>Röbl</w:t>
      </w:r>
      <w:proofErr w:type="spellEnd"/>
      <w:r w:rsidR="00C12AFC" w:rsidRPr="00C12AFC">
        <w:rPr>
          <w:rFonts w:ascii="Arial" w:eastAsia="Times New Roman" w:hAnsi="Arial" w:cs="Arial"/>
          <w:lang w:val="en" w:eastAsia="en-AU"/>
        </w:rPr>
        <w:t xml:space="preserve"> M, </w:t>
      </w:r>
      <w:proofErr w:type="spellStart"/>
      <w:r w:rsidR="00C12AFC" w:rsidRPr="00C12AFC">
        <w:rPr>
          <w:rFonts w:ascii="Arial" w:eastAsia="Times New Roman" w:hAnsi="Arial" w:cs="Arial"/>
          <w:lang w:val="en" w:eastAsia="en-AU"/>
        </w:rPr>
        <w:t>Schnitzerling</w:t>
      </w:r>
      <w:proofErr w:type="spellEnd"/>
      <w:r w:rsidR="00C12AFC" w:rsidRPr="00C12AFC">
        <w:rPr>
          <w:rFonts w:ascii="Arial" w:eastAsia="Times New Roman" w:hAnsi="Arial" w:cs="Arial"/>
          <w:lang w:val="en" w:eastAsia="en-AU"/>
        </w:rPr>
        <w:t xml:space="preserve"> J, </w:t>
      </w:r>
      <w:proofErr w:type="spellStart"/>
      <w:r w:rsidR="00C12AFC" w:rsidRPr="00C12AFC">
        <w:rPr>
          <w:rFonts w:ascii="Arial" w:eastAsia="Times New Roman" w:hAnsi="Arial" w:cs="Arial"/>
          <w:lang w:val="en" w:eastAsia="en-AU"/>
        </w:rPr>
        <w:t>Suermann</w:t>
      </w:r>
      <w:proofErr w:type="spellEnd"/>
      <w:r w:rsidR="00C12AFC" w:rsidRPr="00C12AFC">
        <w:rPr>
          <w:rFonts w:ascii="Arial" w:eastAsia="Times New Roman" w:hAnsi="Arial" w:cs="Arial"/>
          <w:lang w:val="en" w:eastAsia="en-AU"/>
        </w:rPr>
        <w:t xml:space="preserve"> T, </w:t>
      </w:r>
      <w:proofErr w:type="spellStart"/>
      <w:r w:rsidR="00C12AFC" w:rsidRPr="00C12AFC">
        <w:rPr>
          <w:rFonts w:ascii="Arial" w:eastAsia="Times New Roman" w:hAnsi="Arial" w:cs="Arial"/>
          <w:lang w:val="en" w:eastAsia="en-AU"/>
        </w:rPr>
        <w:t>Mayr</w:t>
      </w:r>
      <w:proofErr w:type="spellEnd"/>
      <w:r w:rsidR="00C12AFC" w:rsidRPr="00C12AFC">
        <w:rPr>
          <w:rFonts w:ascii="Arial" w:eastAsia="Times New Roman" w:hAnsi="Arial" w:cs="Arial"/>
          <w:lang w:val="en" w:eastAsia="en-AU"/>
        </w:rPr>
        <w:t xml:space="preserve"> E, </w:t>
      </w:r>
      <w:proofErr w:type="spellStart"/>
      <w:r w:rsidR="00C12AFC" w:rsidRPr="00C12AFC">
        <w:rPr>
          <w:rFonts w:ascii="Arial" w:eastAsia="Times New Roman" w:hAnsi="Arial" w:cs="Arial"/>
          <w:lang w:val="en" w:eastAsia="en-AU"/>
        </w:rPr>
        <w:t>Krauth</w:t>
      </w:r>
      <w:proofErr w:type="spellEnd"/>
      <w:r w:rsidR="00C12AFC" w:rsidRPr="00C12AFC">
        <w:rPr>
          <w:rFonts w:ascii="Arial" w:eastAsia="Times New Roman" w:hAnsi="Arial" w:cs="Arial"/>
          <w:lang w:val="en" w:eastAsia="en-AU"/>
        </w:rPr>
        <w:t xml:space="preserve"> C and Walter U, </w:t>
      </w:r>
      <w:r w:rsidR="00C12AFC" w:rsidRPr="00C12AFC">
        <w:rPr>
          <w:rFonts w:ascii="Arial" w:eastAsia="Times New Roman" w:hAnsi="Arial" w:cs="Arial"/>
          <w:i/>
          <w:iCs/>
          <w:lang w:val="en" w:eastAsia="en-AU"/>
        </w:rPr>
        <w:t>Journal of Public Health</w:t>
      </w:r>
      <w:r w:rsidR="00C12AFC" w:rsidRPr="00C12AFC">
        <w:rPr>
          <w:rFonts w:ascii="Arial" w:eastAsia="Times New Roman" w:hAnsi="Arial" w:cs="Arial"/>
          <w:lang w:val="en" w:eastAsia="en-AU"/>
        </w:rPr>
        <w:t xml:space="preserve">, Volume 19, Issue 4 (2011). According to the World Health Organization, regular physical activity is essential to the healthy development of children. However, coordinated </w:t>
      </w:r>
      <w:r w:rsidR="00C12AFC" w:rsidRPr="00C12AFC">
        <w:rPr>
          <w:rFonts w:ascii="Arial" w:eastAsia="Times New Roman" w:hAnsi="Arial" w:cs="Arial"/>
          <w:lang w:val="en" w:eastAsia="en-AU"/>
        </w:rPr>
        <w:lastRenderedPageBreak/>
        <w:t>comprehensive national programs to promote physical activity and sports participation are lacking. According to the German Sports Federation physical education classes in schools are increasingly being cancelled or taught outside the school. "</w:t>
      </w:r>
      <w:proofErr w:type="gramStart"/>
      <w:r w:rsidR="00C12AFC" w:rsidRPr="00C12AFC">
        <w:rPr>
          <w:rFonts w:ascii="Arial" w:eastAsia="Times New Roman" w:hAnsi="Arial" w:cs="Arial"/>
          <w:lang w:val="en" w:eastAsia="en-AU"/>
        </w:rPr>
        <w:t>fit</w:t>
      </w:r>
      <w:proofErr w:type="gramEnd"/>
      <w:r w:rsidR="00C12AFC" w:rsidRPr="00C12AFC">
        <w:rPr>
          <w:rFonts w:ascii="Arial" w:eastAsia="Times New Roman" w:hAnsi="Arial" w:cs="Arial"/>
          <w:lang w:val="en" w:eastAsia="en-AU"/>
        </w:rPr>
        <w:t xml:space="preserve"> for </w:t>
      </w:r>
      <w:proofErr w:type="spellStart"/>
      <w:r w:rsidR="00C12AFC" w:rsidRPr="00C12AFC">
        <w:rPr>
          <w:rFonts w:ascii="Arial" w:eastAsia="Times New Roman" w:hAnsi="Arial" w:cs="Arial"/>
          <w:lang w:val="en" w:eastAsia="en-AU"/>
        </w:rPr>
        <w:t>pisa</w:t>
      </w:r>
      <w:proofErr w:type="spellEnd"/>
      <w:r w:rsidR="00C12AFC" w:rsidRPr="00C12AFC">
        <w:rPr>
          <w:rFonts w:ascii="Arial" w:eastAsia="Times New Roman" w:hAnsi="Arial" w:cs="Arial"/>
          <w:lang w:val="en" w:eastAsia="en-AU"/>
        </w:rPr>
        <w:t xml:space="preserve">" is a German intervention developed in response to the demand for scientific evaluation of interventions like daily physical education. Its goal is to provide quality management-secured, structured and </w:t>
      </w:r>
      <w:proofErr w:type="spellStart"/>
      <w:r w:rsidR="00C12AFC" w:rsidRPr="00C12AFC">
        <w:rPr>
          <w:rFonts w:ascii="Arial" w:eastAsia="Times New Roman" w:hAnsi="Arial" w:cs="Arial"/>
          <w:lang w:val="en" w:eastAsia="en-AU"/>
        </w:rPr>
        <w:t>standardised</w:t>
      </w:r>
      <w:proofErr w:type="spellEnd"/>
      <w:r w:rsidR="00C12AFC" w:rsidRPr="00C12AFC">
        <w:rPr>
          <w:rFonts w:ascii="Arial" w:eastAsia="Times New Roman" w:hAnsi="Arial" w:cs="Arial"/>
          <w:lang w:val="en" w:eastAsia="en-AU"/>
        </w:rPr>
        <w:t xml:space="preserve"> physical education instruction by qualified instructors. This study provides important recommendations to implement quality assurance instruments to </w:t>
      </w:r>
      <w:proofErr w:type="spellStart"/>
      <w:r w:rsidR="00C12AFC" w:rsidRPr="00C12AFC">
        <w:rPr>
          <w:rFonts w:ascii="Arial" w:eastAsia="Times New Roman" w:hAnsi="Arial" w:cs="Arial"/>
          <w:lang w:val="en" w:eastAsia="en-AU"/>
        </w:rPr>
        <w:t>optimise</w:t>
      </w:r>
      <w:proofErr w:type="spellEnd"/>
      <w:r w:rsidR="00C12AFC" w:rsidRPr="00C12AFC">
        <w:rPr>
          <w:rFonts w:ascii="Arial" w:eastAsia="Times New Roman" w:hAnsi="Arial" w:cs="Arial"/>
          <w:lang w:val="en" w:eastAsia="en-AU"/>
        </w:rPr>
        <w:t xml:space="preserve"> physical education in primary schools.</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6" w:tgtFrame="_blank" w:history="1">
        <w:r w:rsidR="00C12AFC" w:rsidRPr="00C12AFC">
          <w:rPr>
            <w:rFonts w:ascii="Arial" w:eastAsia="Times New Roman" w:hAnsi="Arial" w:cs="Arial"/>
            <w:color w:val="0000FF"/>
            <w:u w:val="single"/>
            <w:lang w:val="en" w:eastAsia="en-AU"/>
          </w:rPr>
          <w:t>Fundamental Movement Skills – How do primary school children perform? The ‘Move it Groove it’ program in rural Australia</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12" name="Picture 12"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- 370 KB), van </w:t>
      </w:r>
      <w:proofErr w:type="spellStart"/>
      <w:r w:rsidR="00C12AFC" w:rsidRPr="00C12AFC">
        <w:rPr>
          <w:rFonts w:ascii="Arial" w:eastAsia="Times New Roman" w:hAnsi="Arial" w:cs="Arial"/>
          <w:lang w:val="en" w:eastAsia="en-AU"/>
        </w:rPr>
        <w:t>Beurden</w:t>
      </w:r>
      <w:proofErr w:type="spellEnd"/>
      <w:r w:rsidR="00C12AFC" w:rsidRPr="00C12AFC">
        <w:rPr>
          <w:rFonts w:ascii="Arial" w:eastAsia="Times New Roman" w:hAnsi="Arial" w:cs="Arial"/>
          <w:lang w:val="en" w:eastAsia="en-AU"/>
        </w:rPr>
        <w:t xml:space="preserve"> E, </w:t>
      </w:r>
      <w:proofErr w:type="spellStart"/>
      <w:r w:rsidR="00C12AFC" w:rsidRPr="00C12AFC">
        <w:rPr>
          <w:rFonts w:ascii="Arial" w:eastAsia="Times New Roman" w:hAnsi="Arial" w:cs="Arial"/>
          <w:lang w:val="en" w:eastAsia="en-AU"/>
        </w:rPr>
        <w:t>Zask</w:t>
      </w:r>
      <w:proofErr w:type="spellEnd"/>
      <w:r w:rsidR="00C12AFC" w:rsidRPr="00C12AFC">
        <w:rPr>
          <w:rFonts w:ascii="Arial" w:eastAsia="Times New Roman" w:hAnsi="Arial" w:cs="Arial"/>
          <w:lang w:val="en" w:eastAsia="en-AU"/>
        </w:rPr>
        <w:t xml:space="preserve"> A, Barnett L and Dietrich U, </w:t>
      </w:r>
      <w:r w:rsidR="00C12AFC" w:rsidRPr="00C12AFC">
        <w:rPr>
          <w:rFonts w:ascii="Arial" w:eastAsia="Times New Roman" w:hAnsi="Arial" w:cs="Arial"/>
          <w:i/>
          <w:iCs/>
          <w:lang w:val="en" w:eastAsia="en-AU"/>
        </w:rPr>
        <w:t>Journal of Science and Medicine in Sport</w:t>
      </w:r>
      <w:r w:rsidR="00C12AFC" w:rsidRPr="00C12AFC">
        <w:rPr>
          <w:rFonts w:ascii="Arial" w:eastAsia="Times New Roman" w:hAnsi="Arial" w:cs="Arial"/>
          <w:lang w:val="en" w:eastAsia="en-AU"/>
        </w:rPr>
        <w:t>, Volume 5, Number 3 (2002). The 'Move it Groove it' project rated proficiency of primary school children (n=1045, 18 schools) in skills of balance, throwing, catching, sprint, hop, kick, side gallop and jump. Three skill ratings were assigned - 'mastery', 'near mastery' or 'poor'. Less than half of all children tested were rated at mastery (21.3%) or near mastery (25.7%) level. The low prevalence of skill mastery found in this survey suggests that there may be great potential to improve fundamental movement skills of primary aged children in many parts of rural Australia through tailored physical education programs and modification of social and physical environments.</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7" w:tgtFrame="_blank" w:history="1">
        <w:r w:rsidR="00C12AFC" w:rsidRPr="00C12AFC">
          <w:rPr>
            <w:rFonts w:ascii="Arial" w:eastAsia="Times New Roman" w:hAnsi="Arial" w:cs="Arial"/>
            <w:color w:val="0000FF"/>
            <w:u w:val="single"/>
            <w:lang w:val="en" w:eastAsia="en-AU"/>
          </w:rPr>
          <w:t>Fundamental Movement Skills in children and adolescents: Review of associated health benefits</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11" name="Picture 11"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- 166 KB), </w:t>
      </w:r>
      <w:proofErr w:type="spellStart"/>
      <w:r w:rsidR="00C12AFC" w:rsidRPr="00C12AFC">
        <w:rPr>
          <w:rFonts w:ascii="Arial" w:eastAsia="Times New Roman" w:hAnsi="Arial" w:cs="Arial"/>
          <w:lang w:val="en" w:eastAsia="en-AU"/>
        </w:rPr>
        <w:t>Lubans</w:t>
      </w:r>
      <w:proofErr w:type="spellEnd"/>
      <w:r w:rsidR="00C12AFC" w:rsidRPr="00C12AFC">
        <w:rPr>
          <w:rFonts w:ascii="Arial" w:eastAsia="Times New Roman" w:hAnsi="Arial" w:cs="Arial"/>
          <w:lang w:val="en" w:eastAsia="en-AU"/>
        </w:rPr>
        <w:t xml:space="preserve"> </w:t>
      </w:r>
      <w:proofErr w:type="spellStart"/>
      <w:r w:rsidR="00C12AFC" w:rsidRPr="00C12AFC">
        <w:rPr>
          <w:rFonts w:ascii="Arial" w:eastAsia="Times New Roman" w:hAnsi="Arial" w:cs="Arial"/>
          <w:lang w:val="en" w:eastAsia="en-AU"/>
        </w:rPr>
        <w:t>D,Morgan</w:t>
      </w:r>
      <w:proofErr w:type="spellEnd"/>
      <w:r w:rsidR="00C12AFC" w:rsidRPr="00C12AFC">
        <w:rPr>
          <w:rFonts w:ascii="Arial" w:eastAsia="Times New Roman" w:hAnsi="Arial" w:cs="Arial"/>
          <w:lang w:val="en" w:eastAsia="en-AU"/>
        </w:rPr>
        <w:t xml:space="preserve"> P, Cliff D, Barnett L and </w:t>
      </w:r>
      <w:proofErr w:type="spellStart"/>
      <w:r w:rsidR="00C12AFC" w:rsidRPr="00C12AFC">
        <w:rPr>
          <w:rFonts w:ascii="Arial" w:eastAsia="Times New Roman" w:hAnsi="Arial" w:cs="Arial"/>
          <w:lang w:val="en" w:eastAsia="en-AU"/>
        </w:rPr>
        <w:t>Okely</w:t>
      </w:r>
      <w:proofErr w:type="spellEnd"/>
      <w:r w:rsidR="00C12AFC" w:rsidRPr="00C12AFC">
        <w:rPr>
          <w:rFonts w:ascii="Arial" w:eastAsia="Times New Roman" w:hAnsi="Arial" w:cs="Arial"/>
          <w:lang w:val="en" w:eastAsia="en-AU"/>
        </w:rPr>
        <w:t xml:space="preserve"> A, </w:t>
      </w:r>
      <w:r w:rsidR="00C12AFC" w:rsidRPr="00C12AFC">
        <w:rPr>
          <w:rFonts w:ascii="Arial" w:eastAsia="Times New Roman" w:hAnsi="Arial" w:cs="Arial"/>
          <w:i/>
          <w:iCs/>
          <w:lang w:val="en" w:eastAsia="en-AU"/>
        </w:rPr>
        <w:t>Sports Medicine</w:t>
      </w:r>
      <w:r w:rsidR="00C12AFC" w:rsidRPr="00C12AFC">
        <w:rPr>
          <w:rFonts w:ascii="Arial" w:eastAsia="Times New Roman" w:hAnsi="Arial" w:cs="Arial"/>
          <w:lang w:val="en" w:eastAsia="en-AU"/>
        </w:rPr>
        <w:t>, Volume 40, Number 12 (2010). The objective of this systematic review was to examine the relationship between fundamental movement skills (FMS) competency and potential health benefits in children and adolescents. This review found strong evidence for a positive association between FMS competency and physical activity in children and adolescents. There was also a positive relationship between FMS competency and cardio-respiratory fitness and an inverse association between FMS competency and weight status; both of these relationships are associated with positive health outcomes.</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8" w:tgtFrame="_blank" w:history="1">
        <w:r w:rsidR="00C12AFC" w:rsidRPr="00C12AFC">
          <w:rPr>
            <w:rFonts w:ascii="Arial" w:eastAsia="Times New Roman" w:hAnsi="Arial" w:cs="Arial"/>
            <w:color w:val="0000FF"/>
            <w:u w:val="single"/>
            <w:lang w:val="en" w:eastAsia="en-AU"/>
          </w:rPr>
          <w:t>Is there a relationship between physical fitness and academic achievement? Positive results from public school children in the northeastern United States</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10" name="Picture 10"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- 148 KB), </w:t>
      </w:r>
      <w:proofErr w:type="spellStart"/>
      <w:r w:rsidR="00C12AFC" w:rsidRPr="00C12AFC">
        <w:rPr>
          <w:rFonts w:ascii="Arial" w:eastAsia="Times New Roman" w:hAnsi="Arial" w:cs="Arial"/>
          <w:lang w:val="en" w:eastAsia="en-AU"/>
        </w:rPr>
        <w:t>Chomitz</w:t>
      </w:r>
      <w:proofErr w:type="spellEnd"/>
      <w:r w:rsidR="00C12AFC" w:rsidRPr="00C12AFC">
        <w:rPr>
          <w:rFonts w:ascii="Arial" w:eastAsia="Times New Roman" w:hAnsi="Arial" w:cs="Arial"/>
          <w:lang w:val="en" w:eastAsia="en-AU"/>
        </w:rPr>
        <w:t xml:space="preserve"> V, </w:t>
      </w:r>
      <w:proofErr w:type="spellStart"/>
      <w:r w:rsidR="00C12AFC" w:rsidRPr="00C12AFC">
        <w:rPr>
          <w:rFonts w:ascii="Arial" w:eastAsia="Times New Roman" w:hAnsi="Arial" w:cs="Arial"/>
          <w:lang w:val="en" w:eastAsia="en-AU"/>
        </w:rPr>
        <w:t>Slining</w:t>
      </w:r>
      <w:proofErr w:type="spellEnd"/>
      <w:r w:rsidR="00C12AFC" w:rsidRPr="00C12AFC">
        <w:rPr>
          <w:rFonts w:ascii="Arial" w:eastAsia="Times New Roman" w:hAnsi="Arial" w:cs="Arial"/>
          <w:lang w:val="en" w:eastAsia="en-AU"/>
        </w:rPr>
        <w:t xml:space="preserve"> M, McGowan R, Mitchell S, Dawson G and Hacker K, </w:t>
      </w:r>
      <w:r w:rsidR="00C12AFC" w:rsidRPr="00C12AFC">
        <w:rPr>
          <w:rFonts w:ascii="Arial" w:eastAsia="Times New Roman" w:hAnsi="Arial" w:cs="Arial"/>
          <w:i/>
          <w:iCs/>
          <w:lang w:val="en" w:eastAsia="en-AU"/>
        </w:rPr>
        <w:t>Journal of School Health</w:t>
      </w:r>
      <w:r w:rsidR="00C12AFC" w:rsidRPr="00C12AFC">
        <w:rPr>
          <w:rFonts w:ascii="Arial" w:eastAsia="Times New Roman" w:hAnsi="Arial" w:cs="Arial"/>
          <w:lang w:val="en" w:eastAsia="en-AU"/>
        </w:rPr>
        <w:t>, Volume 79, Number 1 (2009). This study looked at the relationships between physical fitness and academic achievement in a diverse population of urban public school children, aged 9-13 years. Results show statistically significant relationships between fitness and academic achievement, though the direction of causation was not determined. It appears that promoting fitness, by increased opportunities for physical activity and sport, both in and out of school time may support academic achievement.</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19" w:tgtFrame="_blank" w:history="1">
        <w:r w:rsidR="00C12AFC" w:rsidRPr="00C12AFC">
          <w:rPr>
            <w:rFonts w:ascii="Arial" w:eastAsia="Times New Roman" w:hAnsi="Arial" w:cs="Arial"/>
            <w:color w:val="0000FF"/>
            <w:u w:val="single"/>
            <w:lang w:val="en" w:eastAsia="en-AU"/>
          </w:rPr>
          <w:t>Physical activity interventions in the school setting: A systematic review</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9" name="Picture 9"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- 506 KB), </w:t>
      </w:r>
      <w:proofErr w:type="spellStart"/>
      <w:r w:rsidR="00C12AFC" w:rsidRPr="00C12AFC">
        <w:rPr>
          <w:rFonts w:ascii="Arial" w:eastAsia="Times New Roman" w:hAnsi="Arial" w:cs="Arial"/>
          <w:lang w:val="en" w:eastAsia="en-AU"/>
        </w:rPr>
        <w:t>Demetriou</w:t>
      </w:r>
      <w:proofErr w:type="spellEnd"/>
      <w:r w:rsidR="00C12AFC" w:rsidRPr="00C12AFC">
        <w:rPr>
          <w:rFonts w:ascii="Arial" w:eastAsia="Times New Roman" w:hAnsi="Arial" w:cs="Arial"/>
          <w:lang w:val="en" w:eastAsia="en-AU"/>
        </w:rPr>
        <w:t xml:space="preserve"> Y and </w:t>
      </w:r>
      <w:proofErr w:type="spellStart"/>
      <w:r w:rsidR="00C12AFC" w:rsidRPr="00C12AFC">
        <w:rPr>
          <w:rFonts w:ascii="Arial" w:eastAsia="Times New Roman" w:hAnsi="Arial" w:cs="Arial"/>
          <w:lang w:val="en" w:eastAsia="en-AU"/>
        </w:rPr>
        <w:t>Höner</w:t>
      </w:r>
      <w:proofErr w:type="spellEnd"/>
      <w:r w:rsidR="00C12AFC" w:rsidRPr="00C12AFC">
        <w:rPr>
          <w:rFonts w:ascii="Arial" w:eastAsia="Times New Roman" w:hAnsi="Arial" w:cs="Arial"/>
          <w:lang w:val="en" w:eastAsia="en-AU"/>
        </w:rPr>
        <w:t xml:space="preserve"> O, </w:t>
      </w:r>
      <w:r w:rsidR="00C12AFC" w:rsidRPr="00C12AFC">
        <w:rPr>
          <w:rFonts w:ascii="Arial" w:eastAsia="Times New Roman" w:hAnsi="Arial" w:cs="Arial"/>
          <w:i/>
          <w:iCs/>
          <w:lang w:val="en" w:eastAsia="en-AU"/>
        </w:rPr>
        <w:t>Psychology of Sport and Exercise</w:t>
      </w:r>
      <w:r w:rsidR="00C12AFC" w:rsidRPr="00C12AFC">
        <w:rPr>
          <w:rFonts w:ascii="Arial" w:eastAsia="Times New Roman" w:hAnsi="Arial" w:cs="Arial"/>
          <w:lang w:val="en" w:eastAsia="en-AU"/>
        </w:rPr>
        <w:t>, Volume 13, Issue 2 (2012). This paper reviews the effectiveness of school-based interventions with a physical activity component by measuring changes in psychological determinants, physical activity, and health outcomes. The literature search identified 129 suitable studies. Physical activity intervention programs produced significant effects on motor performance, physical activity level, and knowledge in 70%, 57% and 88% of the studies, respectively. On self-concept 30% and attitudes 44% of the studies reported effects. Further research is needed to clarify the mediator effects of psychological variables that underlie behavioural change.</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20" w:tgtFrame="_blank" w:history="1">
        <w:r w:rsidR="00C12AFC" w:rsidRPr="00C12AFC">
          <w:rPr>
            <w:rFonts w:ascii="Arial" w:eastAsia="Times New Roman" w:hAnsi="Arial" w:cs="Arial"/>
            <w:color w:val="0000FF"/>
            <w:u w:val="single"/>
            <w:lang w:val="en" w:eastAsia="en-AU"/>
          </w:rPr>
          <w:t>Physical fitness, obesity, and academic achievement in schoolchildren</w:t>
        </w:r>
      </w:hyperlink>
      <w:r w:rsidR="00C12AFC" w:rsidRPr="00C12AFC">
        <w:rPr>
          <w:rFonts w:ascii="Arial" w:eastAsia="Times New Roman" w:hAnsi="Arial" w:cs="Arial"/>
          <w:lang w:val="en" w:eastAsia="en-AU"/>
        </w:rPr>
        <w:t xml:space="preserve">, </w:t>
      </w:r>
      <w:proofErr w:type="spellStart"/>
      <w:r w:rsidR="00C12AFC" w:rsidRPr="00C12AFC">
        <w:rPr>
          <w:rFonts w:ascii="Arial" w:eastAsia="Times New Roman" w:hAnsi="Arial" w:cs="Arial"/>
          <w:lang w:val="en" w:eastAsia="en-AU"/>
        </w:rPr>
        <w:t>Torrijos</w:t>
      </w:r>
      <w:proofErr w:type="spellEnd"/>
      <w:r w:rsidR="00C12AFC" w:rsidRPr="00C12AFC">
        <w:rPr>
          <w:rFonts w:ascii="Arial" w:eastAsia="Times New Roman" w:hAnsi="Arial" w:cs="Arial"/>
          <w:lang w:val="en" w:eastAsia="en-AU"/>
        </w:rPr>
        <w:t>-Niño C, et.al. </w:t>
      </w:r>
      <w:r w:rsidR="00C12AFC" w:rsidRPr="00C12AFC">
        <w:rPr>
          <w:rFonts w:ascii="Arial" w:eastAsia="Times New Roman" w:hAnsi="Arial" w:cs="Arial"/>
          <w:i/>
          <w:iCs/>
          <w:lang w:val="en" w:eastAsia="en-AU"/>
        </w:rPr>
        <w:t>The Journal of Pediatrics</w:t>
      </w:r>
      <w:r w:rsidR="00C12AFC" w:rsidRPr="00C12AFC">
        <w:rPr>
          <w:rFonts w:ascii="Arial" w:eastAsia="Times New Roman" w:hAnsi="Arial" w:cs="Arial"/>
          <w:lang w:val="en" w:eastAsia="en-AU"/>
        </w:rPr>
        <w:t xml:space="preserve">, Volume 165, Issue 1, published online, 29 March 2014. This study examined the association of physical fitness and obesity with </w:t>
      </w:r>
      <w:r w:rsidR="00C12AFC" w:rsidRPr="00C12AFC">
        <w:rPr>
          <w:rFonts w:ascii="Arial" w:eastAsia="Times New Roman" w:hAnsi="Arial" w:cs="Arial"/>
          <w:lang w:val="en" w:eastAsia="en-AU"/>
        </w:rPr>
        <w:lastRenderedPageBreak/>
        <w:t>academic achievement and the independent association between fitness and academic achievement after controlling for relevant confounders such as age, parental education, and body mass index in school aged children. Overall, academic achievement scores were positively related to fitness levels.</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21" w:tgtFrame="_blank" w:history="1">
        <w:r w:rsidR="00C12AFC" w:rsidRPr="00C12AFC">
          <w:rPr>
            <w:rFonts w:ascii="Arial" w:eastAsia="Times New Roman" w:hAnsi="Arial" w:cs="Arial"/>
            <w:color w:val="0000FF"/>
            <w:u w:val="single"/>
            <w:lang w:val="en" w:eastAsia="en-AU"/>
          </w:rPr>
          <w:t>School sport participation under two school sport policies: Comparisons by race/ethnicity, gender, and socioeconomic status</w:t>
        </w:r>
      </w:hyperlink>
      <w:r w:rsidR="00C12AFC" w:rsidRPr="00C12AFC">
        <w:rPr>
          <w:rFonts w:ascii="Arial" w:eastAsia="Times New Roman" w:hAnsi="Arial" w:cs="Arial"/>
          <w:lang w:val="en" w:eastAsia="en-AU"/>
        </w:rPr>
        <w:t xml:space="preserve">, </w:t>
      </w:r>
      <w:proofErr w:type="spellStart"/>
      <w:r w:rsidR="00C12AFC" w:rsidRPr="00C12AFC">
        <w:rPr>
          <w:rFonts w:ascii="Arial" w:eastAsia="Times New Roman" w:hAnsi="Arial" w:cs="Arial"/>
          <w:lang w:val="en" w:eastAsia="en-AU"/>
        </w:rPr>
        <w:t>Kanters</w:t>
      </w:r>
      <w:proofErr w:type="spellEnd"/>
      <w:r w:rsidR="00C12AFC" w:rsidRPr="00C12AFC">
        <w:rPr>
          <w:rFonts w:ascii="Arial" w:eastAsia="Times New Roman" w:hAnsi="Arial" w:cs="Arial"/>
          <w:lang w:val="en" w:eastAsia="en-AU"/>
        </w:rPr>
        <w:t xml:space="preserve"> M, </w:t>
      </w:r>
      <w:proofErr w:type="spellStart"/>
      <w:r w:rsidR="00C12AFC" w:rsidRPr="00C12AFC">
        <w:rPr>
          <w:rFonts w:ascii="Arial" w:eastAsia="Times New Roman" w:hAnsi="Arial" w:cs="Arial"/>
          <w:lang w:val="en" w:eastAsia="en-AU"/>
        </w:rPr>
        <w:t>Bocarro</w:t>
      </w:r>
      <w:proofErr w:type="spellEnd"/>
      <w:r w:rsidR="00C12AFC" w:rsidRPr="00C12AFC">
        <w:rPr>
          <w:rFonts w:ascii="Arial" w:eastAsia="Times New Roman" w:hAnsi="Arial" w:cs="Arial"/>
          <w:lang w:val="en" w:eastAsia="en-AU"/>
        </w:rPr>
        <w:t xml:space="preserve"> J, Edwards M, Casper J and Floyd </w:t>
      </w:r>
      <w:proofErr w:type="spellStart"/>
      <w:r w:rsidR="00C12AFC" w:rsidRPr="00C12AFC">
        <w:rPr>
          <w:rFonts w:ascii="Arial" w:eastAsia="Times New Roman" w:hAnsi="Arial" w:cs="Arial"/>
          <w:lang w:val="en" w:eastAsia="en-AU"/>
        </w:rPr>
        <w:t>M,</w:t>
      </w:r>
      <w:r w:rsidR="00C12AFC" w:rsidRPr="00C12AFC">
        <w:rPr>
          <w:rFonts w:ascii="Arial" w:eastAsia="Times New Roman" w:hAnsi="Arial" w:cs="Arial"/>
          <w:i/>
          <w:iCs/>
          <w:lang w:val="en" w:eastAsia="en-AU"/>
        </w:rPr>
        <w:t>Annals</w:t>
      </w:r>
      <w:proofErr w:type="spellEnd"/>
      <w:r w:rsidR="00C12AFC" w:rsidRPr="00C12AFC">
        <w:rPr>
          <w:rFonts w:ascii="Arial" w:eastAsia="Times New Roman" w:hAnsi="Arial" w:cs="Arial"/>
          <w:i/>
          <w:iCs/>
          <w:lang w:val="en" w:eastAsia="en-AU"/>
        </w:rPr>
        <w:t xml:space="preserve"> of Behavioral Medicine</w:t>
      </w:r>
      <w:r w:rsidR="00C12AFC" w:rsidRPr="00C12AFC">
        <w:rPr>
          <w:rFonts w:ascii="Arial" w:eastAsia="Times New Roman" w:hAnsi="Arial" w:cs="Arial"/>
          <w:lang w:val="en" w:eastAsia="en-AU"/>
        </w:rPr>
        <w:t>, Volume 45 (2013). School-based extracurricular sport remains an effective strategy to increase physical activity. However, school sport is often limited to a small number of elite athletes. This study examined school sport participation in middle schools (ages 11-14 years) with contrasting school sport delivery strategies – intramural and interscholastic. Data were obtained from public schools in a southeastern United States city. School policy was either intramural (within-school) or interscholastic (between-schools). Children from low-income homes as well as Black children were identified as having greater risk of physical inactivity and its associated negative outcomes. These ‘at risk’ groups were more likely to participate in intramural programs, probably because of cost and travel factors. This study concluded that after-school intramural sports in middle schools offered a promising strategy for increasing sport participation, particularly among ‘at risk’ students.</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22" w:tgtFrame="_blank" w:history="1">
        <w:r w:rsidR="00C12AFC" w:rsidRPr="00C12AFC">
          <w:rPr>
            <w:rFonts w:ascii="Arial" w:eastAsia="Times New Roman" w:hAnsi="Arial" w:cs="Arial"/>
            <w:color w:val="0000FF"/>
            <w:u w:val="single"/>
            <w:lang w:val="en" w:eastAsia="en-AU"/>
          </w:rPr>
          <w:t>Talented athletes and academic achievements: A comparison over 14 years</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8" name="Picture 8"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- 87 KB), </w:t>
      </w:r>
      <w:proofErr w:type="spellStart"/>
      <w:r w:rsidR="00C12AFC" w:rsidRPr="00C12AFC">
        <w:rPr>
          <w:rFonts w:ascii="Arial" w:eastAsia="Times New Roman" w:hAnsi="Arial" w:cs="Arial"/>
          <w:lang w:val="en" w:eastAsia="en-AU"/>
        </w:rPr>
        <w:t>Jonker</w:t>
      </w:r>
      <w:proofErr w:type="spellEnd"/>
      <w:r w:rsidR="00C12AFC" w:rsidRPr="00C12AFC">
        <w:rPr>
          <w:rFonts w:ascii="Arial" w:eastAsia="Times New Roman" w:hAnsi="Arial" w:cs="Arial"/>
          <w:lang w:val="en" w:eastAsia="en-AU"/>
        </w:rPr>
        <w:t xml:space="preserve"> L, </w:t>
      </w:r>
      <w:proofErr w:type="spellStart"/>
      <w:r w:rsidR="00C12AFC" w:rsidRPr="00C12AFC">
        <w:rPr>
          <w:rFonts w:ascii="Arial" w:eastAsia="Times New Roman" w:hAnsi="Arial" w:cs="Arial"/>
          <w:lang w:val="en" w:eastAsia="en-AU"/>
        </w:rPr>
        <w:t>Elferink-Gemser</w:t>
      </w:r>
      <w:proofErr w:type="spellEnd"/>
      <w:r w:rsidR="00C12AFC" w:rsidRPr="00C12AFC">
        <w:rPr>
          <w:rFonts w:ascii="Arial" w:eastAsia="Times New Roman" w:hAnsi="Arial" w:cs="Arial"/>
          <w:lang w:val="en" w:eastAsia="en-AU"/>
        </w:rPr>
        <w:t xml:space="preserve"> M and </w:t>
      </w:r>
      <w:proofErr w:type="spellStart"/>
      <w:r w:rsidR="00C12AFC" w:rsidRPr="00C12AFC">
        <w:rPr>
          <w:rFonts w:ascii="Arial" w:eastAsia="Times New Roman" w:hAnsi="Arial" w:cs="Arial"/>
          <w:lang w:val="en" w:eastAsia="en-AU"/>
        </w:rPr>
        <w:t>Visscher</w:t>
      </w:r>
      <w:proofErr w:type="spellEnd"/>
      <w:r w:rsidR="00C12AFC" w:rsidRPr="00C12AFC">
        <w:rPr>
          <w:rFonts w:ascii="Arial" w:eastAsia="Times New Roman" w:hAnsi="Arial" w:cs="Arial"/>
          <w:lang w:val="en" w:eastAsia="en-AU"/>
        </w:rPr>
        <w:t xml:space="preserve"> C, </w:t>
      </w:r>
      <w:r w:rsidR="00C12AFC" w:rsidRPr="00C12AFC">
        <w:rPr>
          <w:rFonts w:ascii="Arial" w:eastAsia="Times New Roman" w:hAnsi="Arial" w:cs="Arial"/>
          <w:i/>
          <w:iCs/>
          <w:lang w:val="en" w:eastAsia="en-AU"/>
        </w:rPr>
        <w:t>High Ability Studies</w:t>
      </w:r>
      <w:r w:rsidR="00C12AFC" w:rsidRPr="00C12AFC">
        <w:rPr>
          <w:rFonts w:ascii="Arial" w:eastAsia="Times New Roman" w:hAnsi="Arial" w:cs="Arial"/>
          <w:lang w:val="en" w:eastAsia="en-AU"/>
        </w:rPr>
        <w:t>, Volume 20, Number 1 (2009). This study looked at the academic achievements of 200 talented Dutch athletes in 1992/1993, aged 14-16 years, and again in 2006/2007. As a result of their extensive commitment toward their sports, elite athletes tend to demonstrate self-conscious, goal-oriented, and problem-focused behaviours to improve their performances. This is also reflected in their capability to manage a tight schedule between training, competitions and ongoing commitment to school. With regard to academic achievements of the talented athletes in 2006/2007, the results reflected significantly greater attendance and completion of university studies among athletes, as compared to the national population average.</w:t>
      </w:r>
    </w:p>
    <w:p w:rsidR="00C12AFC" w:rsidRPr="00C12AFC" w:rsidRDefault="00756320" w:rsidP="00C12AFC">
      <w:pPr>
        <w:numPr>
          <w:ilvl w:val="0"/>
          <w:numId w:val="24"/>
        </w:numPr>
        <w:shd w:val="clear" w:color="auto" w:fill="FFFFFF"/>
        <w:spacing w:before="100" w:beforeAutospacing="1" w:after="100" w:afterAutospacing="1" w:line="240" w:lineRule="auto"/>
        <w:rPr>
          <w:rFonts w:ascii="Arial" w:eastAsia="Times New Roman" w:hAnsi="Arial" w:cs="Arial"/>
          <w:lang w:val="en" w:eastAsia="en-AU"/>
        </w:rPr>
      </w:pPr>
      <w:hyperlink r:id="rId123" w:tgtFrame="_blank" w:history="1">
        <w:r w:rsidR="00C12AFC" w:rsidRPr="00C12AFC">
          <w:rPr>
            <w:rFonts w:ascii="Arial" w:eastAsia="Times New Roman" w:hAnsi="Arial" w:cs="Arial"/>
            <w:color w:val="0000FF"/>
            <w:u w:val="single"/>
            <w:lang w:val="en" w:eastAsia="en-AU"/>
          </w:rPr>
          <w:t>Tracking physical activity and sedentary behaviour in childhood: A systematic review</w:t>
        </w:r>
      </w:hyperlink>
      <w:r w:rsidR="00C12AFC" w:rsidRPr="00C12AFC">
        <w:rPr>
          <w:rFonts w:ascii="Arial" w:eastAsia="Times New Roman" w:hAnsi="Arial" w:cs="Arial"/>
          <w:lang w:val="en" w:eastAsia="en-AU"/>
        </w:rPr>
        <w:t xml:space="preserve"> Jones R, </w:t>
      </w:r>
      <w:proofErr w:type="spellStart"/>
      <w:r w:rsidR="00C12AFC" w:rsidRPr="00C12AFC">
        <w:rPr>
          <w:rFonts w:ascii="Arial" w:eastAsia="Times New Roman" w:hAnsi="Arial" w:cs="Arial"/>
          <w:lang w:val="en" w:eastAsia="en-AU"/>
        </w:rPr>
        <w:t>Hinkley</w:t>
      </w:r>
      <w:proofErr w:type="spellEnd"/>
      <w:r w:rsidR="00C12AFC" w:rsidRPr="00C12AFC">
        <w:rPr>
          <w:rFonts w:ascii="Arial" w:eastAsia="Times New Roman" w:hAnsi="Arial" w:cs="Arial"/>
          <w:lang w:val="en" w:eastAsia="en-AU"/>
        </w:rPr>
        <w:t xml:space="preserve"> T, </w:t>
      </w:r>
      <w:proofErr w:type="spellStart"/>
      <w:r w:rsidR="00C12AFC" w:rsidRPr="00C12AFC">
        <w:rPr>
          <w:rFonts w:ascii="Arial" w:eastAsia="Times New Roman" w:hAnsi="Arial" w:cs="Arial"/>
          <w:lang w:val="en" w:eastAsia="en-AU"/>
        </w:rPr>
        <w:t>Okely</w:t>
      </w:r>
      <w:proofErr w:type="spellEnd"/>
      <w:r w:rsidR="00C12AFC" w:rsidRPr="00C12AFC">
        <w:rPr>
          <w:rFonts w:ascii="Arial" w:eastAsia="Times New Roman" w:hAnsi="Arial" w:cs="Arial"/>
          <w:lang w:val="en" w:eastAsia="en-AU"/>
        </w:rPr>
        <w:t xml:space="preserve"> A, and Salmon J, </w:t>
      </w:r>
      <w:r w:rsidR="00C12AFC" w:rsidRPr="00C12AFC">
        <w:rPr>
          <w:rFonts w:ascii="Arial" w:eastAsia="Times New Roman" w:hAnsi="Arial" w:cs="Arial"/>
          <w:i/>
          <w:iCs/>
          <w:lang w:val="en" w:eastAsia="en-AU"/>
        </w:rPr>
        <w:t>American Journal of Preventive Medicine</w:t>
      </w:r>
      <w:r w:rsidR="00C12AFC" w:rsidRPr="00C12AFC">
        <w:rPr>
          <w:rFonts w:ascii="Arial" w:eastAsia="Times New Roman" w:hAnsi="Arial" w:cs="Arial"/>
          <w:lang w:val="en" w:eastAsia="en-AU"/>
        </w:rPr>
        <w:t>, Volume 44, Issue 6 (June 2013)</w:t>
      </w:r>
      <w:proofErr w:type="gramStart"/>
      <w:r w:rsidR="00C12AFC" w:rsidRPr="00C12AFC">
        <w:rPr>
          <w:rFonts w:ascii="Arial" w:eastAsia="Times New Roman" w:hAnsi="Arial" w:cs="Arial"/>
          <w:lang w:val="en" w:eastAsia="en-AU"/>
        </w:rPr>
        <w:t>  A</w:t>
      </w:r>
      <w:proofErr w:type="gramEnd"/>
      <w:r w:rsidR="00C12AFC" w:rsidRPr="00C12AFC">
        <w:rPr>
          <w:rFonts w:ascii="Arial" w:eastAsia="Times New Roman" w:hAnsi="Arial" w:cs="Arial"/>
          <w:lang w:val="en" w:eastAsia="en-AU"/>
        </w:rPr>
        <w:t xml:space="preserve"> literature search of studies was conducted to determine the sustainability of physical activity programs from early childhood (i.e. under the age of 6 years) into middle childhood (6-12 years).  This review highlights the importance of establishing recommended levels of physical activity during the early years of life. Based on this review, early childhood should be targeted as a critical time to promote healthy lifestyle behaviours.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Reading</w:t>
      </w:r>
    </w:p>
    <w:p w:rsidR="00C12AFC" w:rsidRPr="00C12AFC" w:rsidRDefault="00756320" w:rsidP="00C12AFC">
      <w:pPr>
        <w:numPr>
          <w:ilvl w:val="0"/>
          <w:numId w:val="25"/>
        </w:numPr>
        <w:shd w:val="clear" w:color="auto" w:fill="FFFFFF"/>
        <w:spacing w:before="100" w:beforeAutospacing="1" w:after="100" w:afterAutospacing="1" w:line="240" w:lineRule="auto"/>
        <w:rPr>
          <w:rFonts w:ascii="Arial" w:eastAsia="Times New Roman" w:hAnsi="Arial" w:cs="Arial"/>
          <w:lang w:val="en" w:eastAsia="en-AU"/>
        </w:rPr>
      </w:pPr>
      <w:hyperlink r:id="rId124" w:tgtFrame="_blank" w:history="1">
        <w:r w:rsidR="00C12AFC" w:rsidRPr="00C12AFC">
          <w:rPr>
            <w:rFonts w:ascii="Arial" w:eastAsia="Times New Roman" w:hAnsi="Arial" w:cs="Arial"/>
            <w:color w:val="0000FF"/>
            <w:u w:val="single"/>
            <w:lang w:val="en" w:eastAsia="en-AU"/>
          </w:rPr>
          <w:t>Australian children lack the basic movement skills to be active and healthy</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7" name="Picture 7"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- 50 KB), Barnett L, Hardy L, </w:t>
      </w:r>
      <w:proofErr w:type="spellStart"/>
      <w:r w:rsidR="00C12AFC" w:rsidRPr="00C12AFC">
        <w:rPr>
          <w:rFonts w:ascii="Arial" w:eastAsia="Times New Roman" w:hAnsi="Arial" w:cs="Arial"/>
          <w:lang w:val="en" w:eastAsia="en-AU"/>
        </w:rPr>
        <w:t>Lubans</w:t>
      </w:r>
      <w:proofErr w:type="spellEnd"/>
      <w:r w:rsidR="00C12AFC" w:rsidRPr="00C12AFC">
        <w:rPr>
          <w:rFonts w:ascii="Arial" w:eastAsia="Times New Roman" w:hAnsi="Arial" w:cs="Arial"/>
          <w:lang w:val="en" w:eastAsia="en-AU"/>
        </w:rPr>
        <w:t xml:space="preserve"> D, Cliff D, </w:t>
      </w:r>
      <w:proofErr w:type="spellStart"/>
      <w:r w:rsidR="00C12AFC" w:rsidRPr="00C12AFC">
        <w:rPr>
          <w:rFonts w:ascii="Arial" w:eastAsia="Times New Roman" w:hAnsi="Arial" w:cs="Arial"/>
          <w:lang w:val="en" w:eastAsia="en-AU"/>
        </w:rPr>
        <w:t>Okely</w:t>
      </w:r>
      <w:proofErr w:type="spellEnd"/>
      <w:r w:rsidR="00C12AFC" w:rsidRPr="00C12AFC">
        <w:rPr>
          <w:rFonts w:ascii="Arial" w:eastAsia="Times New Roman" w:hAnsi="Arial" w:cs="Arial"/>
          <w:lang w:val="en" w:eastAsia="en-AU"/>
        </w:rPr>
        <w:t xml:space="preserve"> A, Hills A and Morgan P, </w:t>
      </w:r>
      <w:r w:rsidR="00C12AFC" w:rsidRPr="00C12AFC">
        <w:rPr>
          <w:rFonts w:ascii="Arial" w:eastAsia="Times New Roman" w:hAnsi="Arial" w:cs="Arial"/>
          <w:i/>
          <w:iCs/>
          <w:lang w:val="en" w:eastAsia="en-AU"/>
        </w:rPr>
        <w:t>Health Promotion Journal of Australia</w:t>
      </w:r>
      <w:r w:rsidR="00C12AFC" w:rsidRPr="00C12AFC">
        <w:rPr>
          <w:rFonts w:ascii="Arial" w:eastAsia="Times New Roman" w:hAnsi="Arial" w:cs="Arial"/>
          <w:lang w:val="en" w:eastAsia="en-AU"/>
        </w:rPr>
        <w:t xml:space="preserve">, published online 18 July 2013. This commentary puts forth the position that primary schools must increase children’s opportunities to learn and develop fundamental movement skills through unstructured active play, quality physical education, school sport and community-based programs. Schools are universally </w:t>
      </w:r>
      <w:proofErr w:type="spellStart"/>
      <w:r w:rsidR="00C12AFC" w:rsidRPr="00C12AFC">
        <w:rPr>
          <w:rFonts w:ascii="Arial" w:eastAsia="Times New Roman" w:hAnsi="Arial" w:cs="Arial"/>
          <w:lang w:val="en" w:eastAsia="en-AU"/>
        </w:rPr>
        <w:t>recognised</w:t>
      </w:r>
      <w:proofErr w:type="spellEnd"/>
      <w:r w:rsidR="00C12AFC" w:rsidRPr="00C12AFC">
        <w:rPr>
          <w:rFonts w:ascii="Arial" w:eastAsia="Times New Roman" w:hAnsi="Arial" w:cs="Arial"/>
          <w:lang w:val="en" w:eastAsia="en-AU"/>
        </w:rPr>
        <w:t xml:space="preserve"> as important institutions for the promotion of physical activity; physical education and school sport programs being potential vehicles for the promotion and provision of these opportunities.</w:t>
      </w:r>
    </w:p>
    <w:p w:rsidR="00C12AFC" w:rsidRPr="00C12AFC" w:rsidRDefault="00756320" w:rsidP="00C12AFC">
      <w:pPr>
        <w:numPr>
          <w:ilvl w:val="0"/>
          <w:numId w:val="25"/>
        </w:numPr>
        <w:shd w:val="clear" w:color="auto" w:fill="FFFFFF"/>
        <w:spacing w:before="100" w:beforeAutospacing="1" w:after="100" w:afterAutospacing="1" w:line="240" w:lineRule="auto"/>
        <w:rPr>
          <w:rFonts w:ascii="Arial" w:eastAsia="Times New Roman" w:hAnsi="Arial" w:cs="Arial"/>
          <w:lang w:val="en" w:eastAsia="en-AU"/>
        </w:rPr>
      </w:pPr>
      <w:hyperlink r:id="rId125" w:tgtFrame="_blank" w:history="1">
        <w:r w:rsidR="00C12AFC" w:rsidRPr="00C12AFC">
          <w:rPr>
            <w:rFonts w:ascii="Arial" w:eastAsia="Times New Roman" w:hAnsi="Arial" w:cs="Arial"/>
            <w:color w:val="0000FF"/>
            <w:u w:val="single"/>
            <w:lang w:val="en" w:eastAsia="en-AU"/>
          </w:rPr>
          <w:t>Healthier students are better learners: A missing link in school reforms to close the achievement gap</w:t>
        </w:r>
      </w:hyperlink>
      <w:r w:rsidR="00C12AFC" w:rsidRPr="00C12AFC">
        <w:rPr>
          <w:rFonts w:ascii="Arial" w:eastAsia="Times New Roman" w:hAnsi="Arial" w:cs="Arial"/>
          <w:lang w:val="en" w:eastAsia="en-AU"/>
        </w:rPr>
        <w:t xml:space="preserve"> (PDF File </w:t>
      </w:r>
      <w:r w:rsidR="00C12AFC">
        <w:rPr>
          <w:rFonts w:ascii="Arial" w:eastAsia="Times New Roman" w:hAnsi="Arial" w:cs="Arial"/>
          <w:noProof/>
          <w:lang w:eastAsia="en-AU"/>
        </w:rPr>
        <w:drawing>
          <wp:inline distT="0" distB="0" distL="0" distR="0">
            <wp:extent cx="154940" cy="154940"/>
            <wp:effectExtent l="0" t="0" r="0" b="0"/>
            <wp:docPr id="6" name="Picture 6"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- 676 KB), </w:t>
      </w:r>
      <w:proofErr w:type="spellStart"/>
      <w:r w:rsidR="00C12AFC" w:rsidRPr="00C12AFC">
        <w:rPr>
          <w:rFonts w:ascii="Arial" w:eastAsia="Times New Roman" w:hAnsi="Arial" w:cs="Arial"/>
          <w:lang w:val="en" w:eastAsia="en-AU"/>
        </w:rPr>
        <w:t>Basch</w:t>
      </w:r>
      <w:proofErr w:type="spellEnd"/>
      <w:r w:rsidR="00C12AFC" w:rsidRPr="00C12AFC">
        <w:rPr>
          <w:rFonts w:ascii="Arial" w:eastAsia="Times New Roman" w:hAnsi="Arial" w:cs="Arial"/>
          <w:lang w:val="en" w:eastAsia="en-AU"/>
        </w:rPr>
        <w:t xml:space="preserve"> C, Research Review Number 6, Campaign for Educational Equity, Columbia University (2010). Health-related problems play a major role in limiting the motivation and ability of students to learn, </w:t>
      </w:r>
      <w:r w:rsidR="00C12AFC" w:rsidRPr="00C12AFC">
        <w:rPr>
          <w:rFonts w:ascii="Arial" w:eastAsia="Times New Roman" w:hAnsi="Arial" w:cs="Arial"/>
          <w:lang w:val="en" w:eastAsia="en-AU"/>
        </w:rPr>
        <w:lastRenderedPageBreak/>
        <w:t xml:space="preserve">particularly among disadvantaged youth. Emerging evidence from the scientific literature documents the ways in which physical activity, physical fitness, school-based physical activity programs such as physical education and school sport, </w:t>
      </w:r>
      <w:proofErr w:type="spellStart"/>
      <w:r w:rsidR="00C12AFC" w:rsidRPr="00C12AFC">
        <w:rPr>
          <w:rFonts w:ascii="Arial" w:eastAsia="Times New Roman" w:hAnsi="Arial" w:cs="Arial"/>
          <w:lang w:val="en" w:eastAsia="en-AU"/>
        </w:rPr>
        <w:t>favourably</w:t>
      </w:r>
      <w:proofErr w:type="spellEnd"/>
      <w:r w:rsidR="00C12AFC" w:rsidRPr="00C12AFC">
        <w:rPr>
          <w:rFonts w:ascii="Arial" w:eastAsia="Times New Roman" w:hAnsi="Arial" w:cs="Arial"/>
          <w:lang w:val="en" w:eastAsia="en-AU"/>
        </w:rPr>
        <w:t xml:space="preserve"> affect educational outcomes. Those population segments of youth experiencing the greatest disparities in their level of physical activity and fitness may also have disparities in accessing school-based opportunities and resources. Three recent literature reviews conclude that school-based physical activity programs may result in short-term cognitive benefits and improve cognitive functioning.</w:t>
      </w:r>
    </w:p>
    <w:p w:rsidR="00C12AFC" w:rsidRPr="00C12AFC" w:rsidRDefault="00756320" w:rsidP="00C12AFC">
      <w:pPr>
        <w:numPr>
          <w:ilvl w:val="0"/>
          <w:numId w:val="25"/>
        </w:numPr>
        <w:shd w:val="clear" w:color="auto" w:fill="FFFFFF"/>
        <w:spacing w:before="100" w:beforeAutospacing="1" w:after="100" w:afterAutospacing="1" w:line="240" w:lineRule="auto"/>
        <w:rPr>
          <w:rFonts w:ascii="Arial" w:eastAsia="Times New Roman" w:hAnsi="Arial" w:cs="Arial"/>
          <w:lang w:val="en" w:eastAsia="en-AU"/>
        </w:rPr>
      </w:pPr>
      <w:hyperlink r:id="rId126" w:tgtFrame="_blank" w:history="1">
        <w:r w:rsidR="00C12AFC" w:rsidRPr="00C12AFC">
          <w:rPr>
            <w:rFonts w:ascii="Arial" w:eastAsia="Times New Roman" w:hAnsi="Arial" w:cs="Arial"/>
            <w:color w:val="0000FF"/>
            <w:u w:val="single"/>
            <w:lang w:val="en" w:eastAsia="en-AU"/>
          </w:rPr>
          <w:t>Investments that work for physical activity</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5" name="Picture 5"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- 1.24 MB), Global Advocacy for Physical Activity, </w:t>
      </w:r>
      <w:r w:rsidR="00C12AFC" w:rsidRPr="00C12AFC">
        <w:rPr>
          <w:rFonts w:ascii="Arial" w:eastAsia="Times New Roman" w:hAnsi="Arial" w:cs="Arial"/>
          <w:i/>
          <w:iCs/>
          <w:lang w:val="en" w:eastAsia="en-AU"/>
        </w:rPr>
        <w:t>British Journal of Sports Medicine</w:t>
      </w:r>
      <w:r w:rsidR="00C12AFC" w:rsidRPr="00C12AFC">
        <w:rPr>
          <w:rFonts w:ascii="Arial" w:eastAsia="Times New Roman" w:hAnsi="Arial" w:cs="Arial"/>
          <w:lang w:val="en" w:eastAsia="en-AU"/>
        </w:rPr>
        <w:t xml:space="preserve">, Volume 46, Number 8 (2012). Physical activity promotes healthy growth and development in children and young people, and helps establish behaviour that prevents unhealthy later-life weight gain. This paper presents seven ‘best investments’ for physical activity, which are supported by good evidence of effectiveness and that have worldwide applicability; they are: (1) whole of school programs; (2) transport policies and systems that </w:t>
      </w:r>
      <w:proofErr w:type="spellStart"/>
      <w:r w:rsidR="00C12AFC" w:rsidRPr="00C12AFC">
        <w:rPr>
          <w:rFonts w:ascii="Arial" w:eastAsia="Times New Roman" w:hAnsi="Arial" w:cs="Arial"/>
          <w:lang w:val="en" w:eastAsia="en-AU"/>
        </w:rPr>
        <w:t>prioritise</w:t>
      </w:r>
      <w:proofErr w:type="spellEnd"/>
      <w:r w:rsidR="00C12AFC" w:rsidRPr="00C12AFC">
        <w:rPr>
          <w:rFonts w:ascii="Arial" w:eastAsia="Times New Roman" w:hAnsi="Arial" w:cs="Arial"/>
          <w:lang w:val="en" w:eastAsia="en-AU"/>
        </w:rPr>
        <w:t xml:space="preserve"> walking, cycling and public transport; (3) urban design regulations and infrastructure that provides for equitable and safe access for recreational physical activity, and recreational and transport-related walking and cycling; (4) physical activity and non-communicable disease prevention integrated into primary health care systems; (5) public education to raise awareness to change social norms; (6) community-wide programs involving multiple settings and sectors and that </w:t>
      </w:r>
      <w:proofErr w:type="spellStart"/>
      <w:r w:rsidR="00C12AFC" w:rsidRPr="00C12AFC">
        <w:rPr>
          <w:rFonts w:ascii="Arial" w:eastAsia="Times New Roman" w:hAnsi="Arial" w:cs="Arial"/>
          <w:lang w:val="en" w:eastAsia="en-AU"/>
        </w:rPr>
        <w:t>mobilise</w:t>
      </w:r>
      <w:proofErr w:type="spellEnd"/>
      <w:r w:rsidR="00C12AFC" w:rsidRPr="00C12AFC">
        <w:rPr>
          <w:rFonts w:ascii="Arial" w:eastAsia="Times New Roman" w:hAnsi="Arial" w:cs="Arial"/>
          <w:lang w:val="en" w:eastAsia="en-AU"/>
        </w:rPr>
        <w:t xml:space="preserve"> and integrate community engagement; and (7) sports systems and programs that promote ‘sport for all’ and encourage participation across the lifespan.</w:t>
      </w:r>
    </w:p>
    <w:p w:rsidR="00C12AFC" w:rsidRPr="00C12AFC" w:rsidRDefault="00756320" w:rsidP="00C12AFC">
      <w:pPr>
        <w:numPr>
          <w:ilvl w:val="0"/>
          <w:numId w:val="25"/>
        </w:numPr>
        <w:shd w:val="clear" w:color="auto" w:fill="FFFFFF"/>
        <w:spacing w:before="100" w:beforeAutospacing="1" w:after="100" w:afterAutospacing="1" w:line="240" w:lineRule="auto"/>
        <w:rPr>
          <w:rFonts w:ascii="Arial" w:eastAsia="Times New Roman" w:hAnsi="Arial" w:cs="Arial"/>
          <w:lang w:val="en" w:eastAsia="en-AU"/>
        </w:rPr>
      </w:pPr>
      <w:hyperlink r:id="rId127" w:tgtFrame="_blank" w:history="1">
        <w:r w:rsidR="00C12AFC" w:rsidRPr="00C12AFC">
          <w:rPr>
            <w:rFonts w:ascii="Arial" w:eastAsia="Times New Roman" w:hAnsi="Arial" w:cs="Arial"/>
            <w:color w:val="0000FF"/>
            <w:u w:val="single"/>
            <w:lang w:val="en" w:eastAsia="en-AU"/>
          </w:rPr>
          <w:t>Is the lack of physical activity strategy for children complicit mass child neglect?</w:t>
        </w:r>
      </w:hyperlink>
      <w:r w:rsidR="00C12AFC" w:rsidRPr="00C12AFC">
        <w:rPr>
          <w:rFonts w:ascii="Arial" w:eastAsia="Times New Roman" w:hAnsi="Arial" w:cs="Arial"/>
          <w:lang w:val="en" w:eastAsia="en-AU"/>
        </w:rPr>
        <w:t> </w:t>
      </w:r>
      <w:proofErr w:type="spellStart"/>
      <w:r w:rsidR="00C12AFC" w:rsidRPr="00C12AFC">
        <w:rPr>
          <w:rFonts w:ascii="Arial" w:eastAsia="Times New Roman" w:hAnsi="Arial" w:cs="Arial"/>
          <w:lang w:val="en" w:eastAsia="en-AU"/>
        </w:rPr>
        <w:t>Weiler</w:t>
      </w:r>
      <w:proofErr w:type="spellEnd"/>
      <w:r w:rsidR="00C12AFC" w:rsidRPr="00C12AFC">
        <w:rPr>
          <w:rFonts w:ascii="Arial" w:eastAsia="Times New Roman" w:hAnsi="Arial" w:cs="Arial"/>
          <w:lang w:val="en" w:eastAsia="en-AU"/>
        </w:rPr>
        <w:t xml:space="preserve"> R, </w:t>
      </w:r>
      <w:proofErr w:type="spellStart"/>
      <w:r w:rsidR="00C12AFC" w:rsidRPr="00C12AFC">
        <w:rPr>
          <w:rFonts w:ascii="Arial" w:eastAsia="Times New Roman" w:hAnsi="Arial" w:cs="Arial"/>
          <w:lang w:val="en" w:eastAsia="en-AU"/>
        </w:rPr>
        <w:t>Allardyce</w:t>
      </w:r>
      <w:proofErr w:type="spellEnd"/>
      <w:r w:rsidR="00C12AFC" w:rsidRPr="00C12AFC">
        <w:rPr>
          <w:rFonts w:ascii="Arial" w:eastAsia="Times New Roman" w:hAnsi="Arial" w:cs="Arial"/>
          <w:lang w:val="en" w:eastAsia="en-AU"/>
        </w:rPr>
        <w:t xml:space="preserve"> S, Whyte G and </w:t>
      </w:r>
      <w:proofErr w:type="spellStart"/>
      <w:r w:rsidR="00C12AFC" w:rsidRPr="00C12AFC">
        <w:rPr>
          <w:rFonts w:ascii="Arial" w:eastAsia="Times New Roman" w:hAnsi="Arial" w:cs="Arial"/>
          <w:lang w:val="en" w:eastAsia="en-AU"/>
        </w:rPr>
        <w:t>Stamatakis</w:t>
      </w:r>
      <w:proofErr w:type="spellEnd"/>
      <w:r w:rsidR="00C12AFC" w:rsidRPr="00C12AFC">
        <w:rPr>
          <w:rFonts w:ascii="Arial" w:eastAsia="Times New Roman" w:hAnsi="Arial" w:cs="Arial"/>
          <w:lang w:val="en" w:eastAsia="en-AU"/>
        </w:rPr>
        <w:t xml:space="preserve"> E, </w:t>
      </w:r>
      <w:r w:rsidR="00C12AFC" w:rsidRPr="00C12AFC">
        <w:rPr>
          <w:rFonts w:ascii="Arial" w:eastAsia="Times New Roman" w:hAnsi="Arial" w:cs="Arial"/>
          <w:i/>
          <w:iCs/>
          <w:lang w:val="en" w:eastAsia="en-AU"/>
        </w:rPr>
        <w:t>British Journal of Sports Medicine</w:t>
      </w:r>
      <w:r w:rsidR="00C12AFC" w:rsidRPr="00C12AFC">
        <w:rPr>
          <w:rFonts w:ascii="Arial" w:eastAsia="Times New Roman" w:hAnsi="Arial" w:cs="Arial"/>
          <w:lang w:val="en" w:eastAsia="en-AU"/>
        </w:rPr>
        <w:t xml:space="preserve">, published online 9 December 2013. A substantial evidence base demonstrates a link between academic performance and physical fitness (closely linked to physical activity) for children of all ages and socioeconomic groups. There is also an inverse association between physical fitness and reported violent and antisocial incidents in school. Physical education and sport for children have a demonstrable positive impact on physical health, and affective social and cognitive function. Furthermore, physical activity habits in childhood seem to determine, in part, adult physical activity behaviour, which is a key determinant of adult health. Despite these well-accepted benefits of physical activity and sport participation and the </w:t>
      </w:r>
      <w:proofErr w:type="spellStart"/>
      <w:r w:rsidR="00C12AFC" w:rsidRPr="00C12AFC">
        <w:rPr>
          <w:rFonts w:ascii="Arial" w:eastAsia="Times New Roman" w:hAnsi="Arial" w:cs="Arial"/>
          <w:lang w:val="en" w:eastAsia="en-AU"/>
        </w:rPr>
        <w:t>recognised</w:t>
      </w:r>
      <w:proofErr w:type="spellEnd"/>
      <w:r w:rsidR="00C12AFC" w:rsidRPr="00C12AFC">
        <w:rPr>
          <w:rFonts w:ascii="Arial" w:eastAsia="Times New Roman" w:hAnsi="Arial" w:cs="Arial"/>
          <w:lang w:val="en" w:eastAsia="en-AU"/>
        </w:rPr>
        <w:t xml:space="preserve"> importance of schools in delivering physical literacy and activity outcomes; the erosion of physical education and sport forces children to literally sit for most of their school day. The expert opinion of the International Council of Sport Science and Physical Education concluded that physical education in schools is the most effective and inclusive means of providing all children, whatever their ability/disability, sex, age, cultural, race/ethnicity, religious or social background, with the skills, attitudes, values, knowledge and understanding for lifelong participation in physical activity and sport.</w:t>
      </w:r>
    </w:p>
    <w:p w:rsidR="00C12AFC" w:rsidRPr="00C12AFC" w:rsidRDefault="00756320" w:rsidP="00C12AFC">
      <w:pPr>
        <w:numPr>
          <w:ilvl w:val="0"/>
          <w:numId w:val="25"/>
        </w:numPr>
        <w:shd w:val="clear" w:color="auto" w:fill="FFFFFF"/>
        <w:spacing w:before="100" w:beforeAutospacing="1" w:after="100" w:afterAutospacing="1" w:line="240" w:lineRule="auto"/>
        <w:rPr>
          <w:rFonts w:ascii="Arial" w:eastAsia="Times New Roman" w:hAnsi="Arial" w:cs="Arial"/>
          <w:lang w:val="en" w:eastAsia="en-AU"/>
        </w:rPr>
      </w:pPr>
      <w:hyperlink r:id="rId128" w:tgtFrame="_blank" w:history="1">
        <w:r w:rsidR="00C12AFC" w:rsidRPr="00C12AFC">
          <w:rPr>
            <w:rFonts w:ascii="Arial" w:eastAsia="Times New Roman" w:hAnsi="Arial" w:cs="Arial"/>
            <w:color w:val="0000FF"/>
            <w:u w:val="single"/>
            <w:lang w:val="en" w:eastAsia="en-AU"/>
          </w:rPr>
          <w:t>Learning movement culture: mapping the landscape between physical education and school sport</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4" name="Picture 4"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- 231 KB), Ward G, </w:t>
      </w:r>
      <w:r w:rsidR="00C12AFC" w:rsidRPr="00C12AFC">
        <w:rPr>
          <w:rFonts w:ascii="Arial" w:eastAsia="Times New Roman" w:hAnsi="Arial" w:cs="Arial"/>
          <w:i/>
          <w:iCs/>
          <w:lang w:val="en" w:eastAsia="en-AU"/>
        </w:rPr>
        <w:t>Sport, Education &amp; Society</w:t>
      </w:r>
      <w:r w:rsidR="00C12AFC" w:rsidRPr="00C12AFC">
        <w:rPr>
          <w:rFonts w:ascii="Arial" w:eastAsia="Times New Roman" w:hAnsi="Arial" w:cs="Arial"/>
          <w:lang w:val="en" w:eastAsia="en-AU"/>
        </w:rPr>
        <w:t xml:space="preserve">, Volume 19, Issue 5 (2014). This article examines ‘Movement Culture’ (MC) as </w:t>
      </w:r>
      <w:proofErr w:type="gramStart"/>
      <w:r w:rsidR="00C12AFC" w:rsidRPr="00C12AFC">
        <w:rPr>
          <w:rFonts w:ascii="Arial" w:eastAsia="Times New Roman" w:hAnsi="Arial" w:cs="Arial"/>
          <w:lang w:val="en" w:eastAsia="en-AU"/>
        </w:rPr>
        <w:t>an</w:t>
      </w:r>
      <w:proofErr w:type="gramEnd"/>
      <w:r w:rsidR="00C12AFC" w:rsidRPr="00C12AFC">
        <w:rPr>
          <w:rFonts w:ascii="Arial" w:eastAsia="Times New Roman" w:hAnsi="Arial" w:cs="Arial"/>
          <w:lang w:val="en" w:eastAsia="en-AU"/>
        </w:rPr>
        <w:t xml:space="preserve"> approach to support teachers in exploring the integration of sport as a medium for learning within physical education (PE). By avoiding the need to draw clearly defined lines between PE and sport, MC embraces both. MC maintains the educational purpose of PE by developing meaningful subject matter and </w:t>
      </w:r>
      <w:proofErr w:type="spellStart"/>
      <w:r w:rsidR="00C12AFC" w:rsidRPr="00C12AFC">
        <w:rPr>
          <w:rFonts w:ascii="Arial" w:eastAsia="Times New Roman" w:hAnsi="Arial" w:cs="Arial"/>
          <w:lang w:val="en" w:eastAsia="en-AU"/>
        </w:rPr>
        <w:t>contextualised</w:t>
      </w:r>
      <w:proofErr w:type="spellEnd"/>
      <w:r w:rsidR="00C12AFC" w:rsidRPr="00C12AFC">
        <w:rPr>
          <w:rFonts w:ascii="Arial" w:eastAsia="Times New Roman" w:hAnsi="Arial" w:cs="Arial"/>
          <w:lang w:val="en" w:eastAsia="en-AU"/>
        </w:rPr>
        <w:t xml:space="preserve"> learning that reflect contemporary and evolving participation in sport. It is argued that such structures have the potential to support a more coherent rationale for pedagogical practice across the PE curricula.</w:t>
      </w:r>
    </w:p>
    <w:p w:rsidR="00C12AFC" w:rsidRPr="00C12AFC" w:rsidRDefault="00756320" w:rsidP="00C12AFC">
      <w:pPr>
        <w:numPr>
          <w:ilvl w:val="0"/>
          <w:numId w:val="25"/>
        </w:numPr>
        <w:shd w:val="clear" w:color="auto" w:fill="FFFFFF"/>
        <w:spacing w:before="100" w:beforeAutospacing="1" w:after="100" w:afterAutospacing="1" w:line="240" w:lineRule="auto"/>
        <w:rPr>
          <w:rFonts w:ascii="Arial" w:eastAsia="Times New Roman" w:hAnsi="Arial" w:cs="Arial"/>
          <w:lang w:val="en" w:eastAsia="en-AU"/>
        </w:rPr>
      </w:pPr>
      <w:hyperlink r:id="rId129" w:tgtFrame="_blank" w:history="1">
        <w:r w:rsidR="00C12AFC" w:rsidRPr="00C12AFC">
          <w:rPr>
            <w:rFonts w:ascii="Arial" w:eastAsia="Times New Roman" w:hAnsi="Arial" w:cs="Arial"/>
            <w:color w:val="0000FF"/>
            <w:u w:val="single"/>
            <w:lang w:val="en" w:eastAsia="en-AU"/>
          </w:rPr>
          <w:t>Physical Literacy for Educators</w:t>
        </w:r>
      </w:hyperlink>
      <w:r w:rsidR="00C12AFC" w:rsidRPr="00C12AFC">
        <w:rPr>
          <w:rFonts w:ascii="Arial" w:eastAsia="Times New Roman" w:hAnsi="Arial" w:cs="Arial"/>
          <w:lang w:val="en" w:eastAsia="en-AU"/>
        </w:rPr>
        <w:t> (PDF File </w:t>
      </w:r>
      <w:r w:rsidR="00C12AFC">
        <w:rPr>
          <w:rFonts w:ascii="Arial" w:eastAsia="Times New Roman" w:hAnsi="Arial" w:cs="Arial"/>
          <w:noProof/>
          <w:lang w:eastAsia="en-AU"/>
        </w:rPr>
        <w:drawing>
          <wp:inline distT="0" distB="0" distL="0" distR="0">
            <wp:extent cx="154940" cy="154940"/>
            <wp:effectExtent l="0" t="0" r="0" b="0"/>
            <wp:docPr id="3" name="Picture 3" descr="https://secure.ausport.gov.au/__data/assets/thumbnail/0016/10483/page_white_acrob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secure.ausport.gov.au/__data/assets/thumbnail/0016/10483/page_white_acroba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C12AFC" w:rsidRPr="00C12AFC">
        <w:rPr>
          <w:rFonts w:ascii="Arial" w:eastAsia="Times New Roman" w:hAnsi="Arial" w:cs="Arial"/>
          <w:lang w:val="en" w:eastAsia="en-AU"/>
        </w:rPr>
        <w:t xml:space="preserve"> - 189 KB), Position Paper by Physical &amp; Health Education Canada (2009). Physical literacy serves as an important foundation </w:t>
      </w:r>
      <w:r w:rsidR="00C12AFC" w:rsidRPr="00C12AFC">
        <w:rPr>
          <w:rFonts w:ascii="Arial" w:eastAsia="Times New Roman" w:hAnsi="Arial" w:cs="Arial"/>
          <w:lang w:val="en" w:eastAsia="en-AU"/>
        </w:rPr>
        <w:lastRenderedPageBreak/>
        <w:t>for many sport and education policies in Canada. This paper provides an overview of physical literacy through the lens of an educator and attempts to bridge a significant gap between sport and physical education. The development of physically literate individuals is a priority that both education and the sport system share. The working definition that is provided examines physical literacy from the perspective of a quality physical education program and the role that such programs play in the development of the whole child.</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Video</w:t>
      </w:r>
    </w:p>
    <w:p w:rsidR="00C12AFC" w:rsidRPr="00C12AFC" w:rsidRDefault="00756320" w:rsidP="00C12AFC">
      <w:pPr>
        <w:numPr>
          <w:ilvl w:val="0"/>
          <w:numId w:val="26"/>
        </w:numPr>
        <w:shd w:val="clear" w:color="auto" w:fill="FFFFFF"/>
        <w:spacing w:before="100" w:beforeAutospacing="1" w:after="100" w:afterAutospacing="1" w:line="240" w:lineRule="auto"/>
        <w:rPr>
          <w:rFonts w:ascii="Arial" w:eastAsia="Times New Roman" w:hAnsi="Arial" w:cs="Arial"/>
          <w:lang w:val="en" w:eastAsia="en-AU"/>
        </w:rPr>
      </w:pPr>
      <w:hyperlink r:id="rId130" w:tgtFrame="_blank" w:history="1">
        <w:r w:rsidR="00C12AFC" w:rsidRPr="00C12AFC">
          <w:rPr>
            <w:rFonts w:ascii="Arial" w:eastAsia="Times New Roman" w:hAnsi="Arial" w:cs="Arial"/>
            <w:color w:val="0000FF"/>
            <w:u w:val="single"/>
            <w:lang w:val="en" w:eastAsia="en-AU"/>
          </w:rPr>
          <w:t>School Sport Victoria advocacy for sport</w:t>
        </w:r>
      </w:hyperlink>
      <w:r w:rsidR="00C12AFC" w:rsidRPr="00C12AFC">
        <w:rPr>
          <w:rFonts w:ascii="Arial" w:eastAsia="Times New Roman" w:hAnsi="Arial" w:cs="Arial"/>
          <w:lang w:val="en" w:eastAsia="en-AU"/>
        </w:rPr>
        <w:t>. This video highlights the benefits of school sport; it is essential viewing for Principals, School Councils and School Sport Coordinators.</w:t>
      </w:r>
    </w:p>
    <w:p w:rsidR="00C12AFC" w:rsidRPr="00C12AFC" w:rsidRDefault="00756320" w:rsidP="00C12AFC">
      <w:pPr>
        <w:numPr>
          <w:ilvl w:val="0"/>
          <w:numId w:val="26"/>
        </w:numPr>
        <w:shd w:val="clear" w:color="auto" w:fill="FFFFFF"/>
        <w:spacing w:before="100" w:beforeAutospacing="1" w:after="100" w:afterAutospacing="1" w:line="240" w:lineRule="auto"/>
        <w:rPr>
          <w:rFonts w:ascii="Arial" w:eastAsia="Times New Roman" w:hAnsi="Arial" w:cs="Arial"/>
          <w:lang w:val="en" w:eastAsia="en-AU"/>
        </w:rPr>
      </w:pPr>
      <w:hyperlink r:id="rId131" w:tgtFrame="_blank" w:history="1">
        <w:r w:rsidR="00C12AFC" w:rsidRPr="00C12AFC">
          <w:rPr>
            <w:rFonts w:ascii="Arial" w:eastAsia="Times New Roman" w:hAnsi="Arial" w:cs="Arial"/>
            <w:color w:val="0000FF"/>
            <w:u w:val="single"/>
            <w:lang w:val="en" w:eastAsia="en-AU"/>
          </w:rPr>
          <w:t>Sport Works - cross curriculum and whole school impact</w:t>
        </w:r>
      </w:hyperlink>
      <w:r w:rsidR="00C12AFC" w:rsidRPr="00C12AFC">
        <w:rPr>
          <w:rFonts w:ascii="Arial" w:eastAsia="Times New Roman" w:hAnsi="Arial" w:cs="Arial"/>
          <w:lang w:val="en" w:eastAsia="en-AU"/>
        </w:rPr>
        <w:t>. This presentation from Britain's Youth Sport Trust demonstrates the impact that sport can have across the curriculum and the whole school.</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Photographic Images</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 xml:space="preserve">Image credit - the photographic image used to promote this portfolio on the Clearinghouse website: </w:t>
      </w:r>
      <w:r w:rsidRPr="00C12AFC">
        <w:rPr>
          <w:rFonts w:ascii="Arial" w:eastAsia="Times New Roman" w:hAnsi="Arial" w:cs="Arial"/>
          <w:i/>
          <w:iCs/>
          <w:lang w:val="en" w:eastAsia="en-AU"/>
        </w:rPr>
        <w:t>Australian Sports Commission Image Library, Image Number: 07146-16 </w:t>
      </w:r>
    </w:p>
    <w:p w:rsidR="00C12AFC" w:rsidRPr="00C12AFC" w:rsidRDefault="00C12AFC" w:rsidP="00C12AFC">
      <w:pPr>
        <w:shd w:val="clear" w:color="auto" w:fill="FFFFFF"/>
        <w:spacing w:before="150" w:after="300" w:line="360" w:lineRule="atLeast"/>
        <w:rPr>
          <w:rFonts w:ascii="Arial" w:eastAsia="Times New Roman" w:hAnsi="Arial" w:cs="Arial"/>
          <w:lang w:val="en" w:eastAsia="en-AU"/>
        </w:rPr>
      </w:pPr>
      <w:r w:rsidRPr="00C12AFC">
        <w:rPr>
          <w:rFonts w:ascii="Arial" w:eastAsia="Times New Roman" w:hAnsi="Arial" w:cs="Arial"/>
          <w:b/>
          <w:bCs/>
          <w:lang w:val="en" w:eastAsia="en-AU"/>
        </w:rPr>
        <w:t>Related Clearinghouse for Sport portfolios:</w:t>
      </w:r>
    </w:p>
    <w:p w:rsidR="00C12AFC" w:rsidRPr="00C12AFC" w:rsidRDefault="00756320" w:rsidP="00C12AFC">
      <w:pPr>
        <w:numPr>
          <w:ilvl w:val="0"/>
          <w:numId w:val="27"/>
        </w:numPr>
        <w:shd w:val="clear" w:color="auto" w:fill="FFFFFF"/>
        <w:spacing w:before="100" w:beforeAutospacing="1" w:after="100" w:afterAutospacing="1" w:line="240" w:lineRule="auto"/>
        <w:rPr>
          <w:rFonts w:ascii="Arial" w:eastAsia="Times New Roman" w:hAnsi="Arial" w:cs="Arial"/>
          <w:lang w:val="en" w:eastAsia="en-AU"/>
        </w:rPr>
      </w:pPr>
      <w:hyperlink r:id="rId132" w:tgtFrame="_blank" w:history="1">
        <w:r w:rsidR="00C12AFC" w:rsidRPr="00C12AFC">
          <w:rPr>
            <w:rFonts w:ascii="Arial" w:eastAsia="Times New Roman" w:hAnsi="Arial" w:cs="Arial"/>
            <w:color w:val="0000FF"/>
            <w:u w:val="single"/>
            <w:lang w:val="en" w:eastAsia="en-AU"/>
          </w:rPr>
          <w:t>Childhood Obesity</w:t>
        </w:r>
      </w:hyperlink>
    </w:p>
    <w:p w:rsidR="00C12AFC" w:rsidRPr="00C12AFC" w:rsidRDefault="00756320" w:rsidP="00C12AFC">
      <w:pPr>
        <w:numPr>
          <w:ilvl w:val="0"/>
          <w:numId w:val="27"/>
        </w:numPr>
        <w:shd w:val="clear" w:color="auto" w:fill="FFFFFF"/>
        <w:spacing w:before="100" w:beforeAutospacing="1" w:after="100" w:afterAutospacing="1" w:line="240" w:lineRule="auto"/>
        <w:rPr>
          <w:rFonts w:ascii="Arial" w:eastAsia="Times New Roman" w:hAnsi="Arial" w:cs="Arial"/>
          <w:lang w:val="en" w:eastAsia="en-AU"/>
        </w:rPr>
      </w:pPr>
      <w:hyperlink r:id="rId133" w:tgtFrame="_blank" w:history="1">
        <w:r w:rsidR="00C12AFC" w:rsidRPr="00C12AFC">
          <w:rPr>
            <w:rFonts w:ascii="Arial" w:eastAsia="Times New Roman" w:hAnsi="Arial" w:cs="Arial"/>
            <w:color w:val="0000FF"/>
            <w:u w:val="single"/>
            <w:lang w:val="en" w:eastAsia="en-AU"/>
          </w:rPr>
          <w:t>Physical Activity Guidelines</w:t>
        </w:r>
      </w:hyperlink>
    </w:p>
    <w:p w:rsidR="00C12AFC" w:rsidRPr="00C12AFC" w:rsidRDefault="00756320" w:rsidP="00C12AFC">
      <w:pPr>
        <w:numPr>
          <w:ilvl w:val="0"/>
          <w:numId w:val="27"/>
        </w:numPr>
        <w:shd w:val="clear" w:color="auto" w:fill="FFFFFF"/>
        <w:spacing w:before="100" w:beforeAutospacing="1" w:after="100" w:afterAutospacing="1" w:line="240" w:lineRule="auto"/>
        <w:rPr>
          <w:rFonts w:ascii="Arial" w:eastAsia="Times New Roman" w:hAnsi="Arial" w:cs="Arial"/>
          <w:lang w:val="en" w:eastAsia="en-AU"/>
        </w:rPr>
      </w:pPr>
      <w:hyperlink r:id="rId134" w:tgtFrame="_blank" w:history="1">
        <w:r w:rsidR="00C12AFC" w:rsidRPr="00C12AFC">
          <w:rPr>
            <w:rFonts w:ascii="Arial" w:eastAsia="Times New Roman" w:hAnsi="Arial" w:cs="Arial"/>
            <w:color w:val="0000FF"/>
            <w:u w:val="single"/>
            <w:lang w:val="en" w:eastAsia="en-AU"/>
          </w:rPr>
          <w:t>Sport Participation in Australia</w:t>
        </w:r>
      </w:hyperlink>
      <w:r w:rsidR="00C12AFC" w:rsidRPr="00C12AFC">
        <w:rPr>
          <w:rFonts w:ascii="Arial" w:eastAsia="Times New Roman" w:hAnsi="Arial" w:cs="Arial"/>
          <w:lang w:val="en" w:eastAsia="en-AU"/>
        </w:rPr>
        <w:t> </w:t>
      </w:r>
      <w:r w:rsidR="00C12AFC" w:rsidRPr="00C12AFC">
        <w:rPr>
          <w:rFonts w:ascii="Arial" w:eastAsia="Times New Roman" w:hAnsi="Arial" w:cs="Arial"/>
          <w:i/>
          <w:iCs/>
          <w:lang w:val="en" w:eastAsia="en-AU"/>
        </w:rPr>
        <w:t> </w:t>
      </w:r>
    </w:p>
    <w:p w:rsidR="00C12AFC" w:rsidRPr="00C12AFC" w:rsidRDefault="00756320" w:rsidP="00C12AFC">
      <w:pPr>
        <w:shd w:val="clear" w:color="auto" w:fill="FFFFFF"/>
        <w:spacing w:after="0" w:line="360" w:lineRule="atLeast"/>
        <w:rPr>
          <w:rFonts w:ascii="Arial" w:eastAsia="Times New Roman" w:hAnsi="Arial" w:cs="Arial"/>
          <w:lang w:val="en" w:eastAsia="en-AU"/>
        </w:rPr>
      </w:pPr>
      <w:r>
        <w:rPr>
          <w:rFonts w:ascii="Arial" w:eastAsia="Times New Roman" w:hAnsi="Arial" w:cs="Arial"/>
          <w:lang w:val="en" w:eastAsia="en-AU"/>
        </w:rPr>
        <w:pict>
          <v:rect id="_x0000_i1032" style="width:0;height:1.5pt" o:hralign="center" o:hrstd="t" o:hr="t" fillcolor="#a0a0a0" stroked="f"/>
        </w:pict>
      </w:r>
    </w:p>
    <w:p w:rsidR="00C12AFC" w:rsidRPr="00C12AFC" w:rsidRDefault="00C12AFC" w:rsidP="00C12AFC">
      <w:pPr>
        <w:shd w:val="clear" w:color="auto" w:fill="FFFFCC"/>
        <w:spacing w:before="150" w:after="150" w:line="360" w:lineRule="atLeast"/>
        <w:outlineLvl w:val="2"/>
        <w:rPr>
          <w:rFonts w:ascii="Calibri" w:eastAsia="Times New Roman" w:hAnsi="Calibri" w:cs="Arial"/>
          <w:b/>
          <w:bCs/>
          <w:color w:val="AC0000"/>
          <w:sz w:val="31"/>
          <w:szCs w:val="31"/>
          <w:lang w:val="en" w:eastAsia="en-AU"/>
        </w:rPr>
      </w:pPr>
      <w:r w:rsidRPr="00C12AFC">
        <w:rPr>
          <w:rFonts w:ascii="Calibri" w:eastAsia="Times New Roman" w:hAnsi="Calibri" w:cs="Arial"/>
          <w:b/>
          <w:bCs/>
          <w:color w:val="AC0000"/>
          <w:sz w:val="31"/>
          <w:szCs w:val="31"/>
          <w:lang w:val="en" w:eastAsia="en-AU"/>
        </w:rPr>
        <w:t>Is this information complete?</w:t>
      </w:r>
    </w:p>
    <w:p w:rsidR="00C12AFC" w:rsidRPr="00C12AFC" w:rsidRDefault="00C12AFC" w:rsidP="00C12AFC">
      <w:pPr>
        <w:shd w:val="clear" w:color="auto" w:fill="FFFFCC"/>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 xml:space="preserve">The Clearinghouse for Sport is a sector-wide knowledge sharing initiative, and as such your contributions are encouraged and appreciated. If you would like to suggest a resource, submit a publication, or alternatively if you are seeking information on this topic please </w:t>
      </w:r>
      <w:hyperlink r:id="rId135" w:tgtFrame="_blank" w:history="1">
        <w:r w:rsidRPr="00C12AFC">
          <w:rPr>
            <w:rFonts w:ascii="Arial" w:eastAsia="Times New Roman" w:hAnsi="Arial" w:cs="Arial"/>
            <w:color w:val="0000FF"/>
            <w:u w:val="single"/>
            <w:lang w:val="en" w:eastAsia="en-AU"/>
          </w:rPr>
          <w:t>contact us</w:t>
        </w:r>
      </w:hyperlink>
      <w:r w:rsidRPr="00C12AFC">
        <w:rPr>
          <w:rFonts w:ascii="Arial" w:eastAsia="Times New Roman" w:hAnsi="Arial" w:cs="Arial"/>
          <w:lang w:val="en" w:eastAsia="en-AU"/>
        </w:rPr>
        <w:t>.</w:t>
      </w:r>
    </w:p>
    <w:p w:rsidR="00C12AFC" w:rsidRPr="00C12AFC" w:rsidRDefault="00C12AFC" w:rsidP="00C12AFC">
      <w:pPr>
        <w:shd w:val="clear" w:color="auto" w:fill="FFFFCC"/>
        <w:spacing w:before="150" w:after="300" w:line="360" w:lineRule="atLeast"/>
        <w:rPr>
          <w:rFonts w:ascii="Arial" w:eastAsia="Times New Roman" w:hAnsi="Arial" w:cs="Arial"/>
          <w:lang w:val="en" w:eastAsia="en-AU"/>
        </w:rPr>
      </w:pPr>
      <w:r w:rsidRPr="00C12AFC">
        <w:rPr>
          <w:rFonts w:ascii="Arial" w:eastAsia="Times New Roman" w:hAnsi="Arial" w:cs="Arial"/>
          <w:lang w:val="en" w:eastAsia="en-AU"/>
        </w:rPr>
        <w:t xml:space="preserve">Alternatively, if you would like to be kept up to date with research and information published about this topic, please request a </w:t>
      </w:r>
      <w:hyperlink r:id="rId136" w:tgtFrame="_blank" w:history="1">
        <w:r w:rsidRPr="00C12AFC">
          <w:rPr>
            <w:rFonts w:ascii="Arial" w:eastAsia="Times New Roman" w:hAnsi="Arial" w:cs="Arial"/>
            <w:color w:val="0000FF"/>
            <w:u w:val="single"/>
            <w:lang w:val="en" w:eastAsia="en-AU"/>
          </w:rPr>
          <w:t>research profile setup</w:t>
        </w:r>
      </w:hyperlink>
      <w:r w:rsidRPr="00C12AFC">
        <w:rPr>
          <w:rFonts w:ascii="Arial" w:eastAsia="Times New Roman" w:hAnsi="Arial" w:cs="Arial"/>
          <w:lang w:val="en" w:eastAsia="en-AU"/>
        </w:rPr>
        <w:t>.</w:t>
      </w:r>
    </w:p>
    <w:p w:rsidR="00C12AFC" w:rsidRPr="00C12AFC" w:rsidRDefault="00C12AFC" w:rsidP="00C12AFC">
      <w:pPr>
        <w:shd w:val="clear" w:color="auto" w:fill="FFFFFF"/>
        <w:spacing w:after="240" w:line="360" w:lineRule="atLeast"/>
        <w:rPr>
          <w:rFonts w:ascii="Arial" w:eastAsia="Times New Roman" w:hAnsi="Arial" w:cs="Arial"/>
          <w:lang w:val="en" w:eastAsia="en-AU"/>
        </w:rPr>
      </w:pPr>
    </w:p>
    <w:p w:rsidR="00C12AFC" w:rsidRPr="00C12AFC" w:rsidRDefault="00C12AFC" w:rsidP="00C12AFC">
      <w:pPr>
        <w:pBdr>
          <w:bottom w:val="single" w:sz="6" w:space="1" w:color="auto"/>
        </w:pBdr>
        <w:spacing w:after="0" w:line="240" w:lineRule="auto"/>
        <w:jc w:val="center"/>
        <w:rPr>
          <w:rFonts w:ascii="Arial" w:eastAsia="Times New Roman" w:hAnsi="Arial" w:cs="Arial"/>
          <w:vanish/>
          <w:sz w:val="16"/>
          <w:szCs w:val="16"/>
          <w:lang w:eastAsia="en-AU"/>
        </w:rPr>
      </w:pPr>
      <w:r w:rsidRPr="00C12AFC">
        <w:rPr>
          <w:rFonts w:ascii="Arial" w:eastAsia="Times New Roman" w:hAnsi="Arial" w:cs="Arial"/>
          <w:vanish/>
          <w:sz w:val="16"/>
          <w:szCs w:val="16"/>
          <w:lang w:eastAsia="en-AU"/>
        </w:rPr>
        <w:t>Top of Form</w:t>
      </w:r>
    </w:p>
    <w:p w:rsidR="00C12AFC" w:rsidRPr="00C12AFC" w:rsidRDefault="00C12AFC" w:rsidP="00C12AFC">
      <w:pPr>
        <w:shd w:val="clear" w:color="auto" w:fill="CDCBCC"/>
        <w:spacing w:after="0" w:line="240" w:lineRule="auto"/>
        <w:outlineLvl w:val="3"/>
        <w:rPr>
          <w:rFonts w:ascii="Calibri" w:eastAsia="Times New Roman" w:hAnsi="Calibri" w:cs="Arial"/>
          <w:b/>
          <w:bCs/>
          <w:color w:val="000000"/>
          <w:lang w:val="en" w:eastAsia="en-AU"/>
        </w:rPr>
      </w:pPr>
      <w:r w:rsidRPr="00C12AFC">
        <w:rPr>
          <w:rFonts w:ascii="Calibri" w:eastAsia="Times New Roman" w:hAnsi="Calibri" w:cs="Arial"/>
          <w:b/>
          <w:bCs/>
          <w:color w:val="000000"/>
          <w:lang w:val="en" w:eastAsia="en-AU"/>
        </w:rPr>
        <w:t>Select your country:</w:t>
      </w:r>
    </w:p>
    <w:p w:rsidR="00C12AFC" w:rsidRPr="00C12AFC" w:rsidRDefault="00756320" w:rsidP="00C12AFC">
      <w:pPr>
        <w:shd w:val="clear" w:color="auto" w:fill="CDCBCC"/>
        <w:spacing w:after="0" w:line="240" w:lineRule="auto"/>
        <w:jc w:val="right"/>
        <w:rPr>
          <w:rFonts w:ascii="Arial" w:eastAsia="Times New Roman" w:hAnsi="Arial" w:cs="Arial"/>
          <w:sz w:val="24"/>
          <w:szCs w:val="24"/>
          <w:lang w:val="en" w:eastAsia="en-AU"/>
        </w:rPr>
      </w:pPr>
      <w:hyperlink r:id="rId137" w:tooltip="Australia" w:history="1">
        <w:r w:rsidR="00C12AFC">
          <w:rPr>
            <w:rFonts w:ascii="Arial" w:eastAsia="Times New Roman" w:hAnsi="Arial" w:cs="Arial"/>
            <w:noProof/>
            <w:color w:val="000000"/>
            <w:sz w:val="18"/>
            <w:szCs w:val="18"/>
            <w:bdr w:val="single" w:sz="6" w:space="0" w:color="FF0000" w:frame="1"/>
            <w:lang w:eastAsia="en-AU"/>
          </w:rPr>
          <w:drawing>
            <wp:inline distT="0" distB="0" distL="0" distR="0">
              <wp:extent cx="379730" cy="186055"/>
              <wp:effectExtent l="0" t="0" r="1270" b="4445"/>
              <wp:docPr id="2" name="Picture 2" descr="https://secure.ausport.gov.au/clearinghouse/global_configuration/paint_layouts/regional_settings/AUS-icon.jpg">
                <a:hlinkClick xmlns:a="http://schemas.openxmlformats.org/drawingml/2006/main" r:id="rId137" tooltip="&quot;Australi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secure.ausport.gov.au/clearinghouse/global_configuration/paint_layouts/regional_settings/AUS-icon.jpg">
                        <a:hlinkClick r:id="rId137" tooltip="&quot;Australia&quot;"/>
                      </pic:cNvPr>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379730" cy="186055"/>
                      </a:xfrm>
                      <a:prstGeom prst="rect">
                        <a:avLst/>
                      </a:prstGeom>
                      <a:noFill/>
                      <a:ln>
                        <a:noFill/>
                      </a:ln>
                    </pic:spPr>
                  </pic:pic>
                </a:graphicData>
              </a:graphic>
            </wp:inline>
          </w:drawing>
        </w:r>
        <w:r w:rsidR="00C12AFC" w:rsidRPr="00C12AFC">
          <w:rPr>
            <w:rFonts w:ascii="Arial" w:eastAsia="Times New Roman" w:hAnsi="Arial" w:cs="Arial"/>
            <w:color w:val="000000"/>
            <w:sz w:val="18"/>
            <w:szCs w:val="18"/>
            <w:bdr w:val="single" w:sz="6" w:space="0" w:color="FF0000" w:frame="1"/>
            <w:lang w:val="en" w:eastAsia="en-AU"/>
          </w:rPr>
          <w:br/>
          <w:t>AUS</w:t>
        </w:r>
      </w:hyperlink>
      <w:r w:rsidR="00C12AFC" w:rsidRPr="00C12AFC">
        <w:rPr>
          <w:rFonts w:ascii="Arial" w:eastAsia="Times New Roman" w:hAnsi="Arial" w:cs="Arial"/>
          <w:sz w:val="24"/>
          <w:szCs w:val="24"/>
          <w:lang w:val="en" w:eastAsia="en-AU"/>
        </w:rPr>
        <w:t xml:space="preserve"> </w:t>
      </w:r>
      <w:hyperlink r:id="rId139" w:tooltip="New Zealand" w:history="1">
        <w:r w:rsidR="00C12AFC">
          <w:rPr>
            <w:rFonts w:ascii="Arial" w:eastAsia="Times New Roman" w:hAnsi="Arial" w:cs="Arial"/>
            <w:noProof/>
            <w:color w:val="000000"/>
            <w:sz w:val="18"/>
            <w:szCs w:val="18"/>
            <w:lang w:eastAsia="en-AU"/>
          </w:rPr>
          <w:drawing>
            <wp:inline distT="0" distB="0" distL="0" distR="0">
              <wp:extent cx="379730" cy="186055"/>
              <wp:effectExtent l="0" t="0" r="1270" b="4445"/>
              <wp:docPr id="1" name="Picture 1" descr="https://secure.ausport.gov.au/clearinghouse/global_configuration/paint_layouts/regional_settings/NZ-icon.jpg">
                <a:hlinkClick xmlns:a="http://schemas.openxmlformats.org/drawingml/2006/main" r:id="rId139" tooltip="&quot;New Zealand&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secure.ausport.gov.au/clearinghouse/global_configuration/paint_layouts/regional_settings/NZ-icon.jpg">
                        <a:hlinkClick r:id="rId139" tooltip="&quot;New Zealand&quot;"/>
                      </pic:cNvPr>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79730" cy="186055"/>
                      </a:xfrm>
                      <a:prstGeom prst="rect">
                        <a:avLst/>
                      </a:prstGeom>
                      <a:noFill/>
                      <a:ln>
                        <a:noFill/>
                      </a:ln>
                    </pic:spPr>
                  </pic:pic>
                </a:graphicData>
              </a:graphic>
            </wp:inline>
          </w:drawing>
        </w:r>
        <w:r w:rsidR="00C12AFC" w:rsidRPr="00C12AFC">
          <w:rPr>
            <w:rFonts w:ascii="Arial" w:eastAsia="Times New Roman" w:hAnsi="Arial" w:cs="Arial"/>
            <w:color w:val="000000"/>
            <w:sz w:val="18"/>
            <w:szCs w:val="18"/>
            <w:lang w:val="en" w:eastAsia="en-AU"/>
          </w:rPr>
          <w:br/>
          <w:t>NZ</w:t>
        </w:r>
      </w:hyperlink>
    </w:p>
    <w:p w:rsidR="00C12AFC" w:rsidRPr="00C12AFC" w:rsidRDefault="00C12AFC" w:rsidP="00C12AFC">
      <w:pPr>
        <w:shd w:val="clear" w:color="auto" w:fill="CDCBCC"/>
        <w:spacing w:after="0" w:line="240" w:lineRule="auto"/>
        <w:rPr>
          <w:rFonts w:ascii="Arial" w:eastAsia="Times New Roman" w:hAnsi="Arial" w:cs="Arial"/>
          <w:sz w:val="24"/>
          <w:szCs w:val="24"/>
          <w:lang w:val="en" w:eastAsia="en-AU"/>
        </w:rPr>
      </w:pPr>
      <w:r w:rsidRPr="00C12AFC">
        <w:rPr>
          <w:rFonts w:ascii="Arial" w:eastAsia="Times New Roman" w:hAnsi="Arial" w:cs="Arial"/>
          <w:sz w:val="24"/>
          <w:szCs w:val="24"/>
          <w:lang w:val="e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4.4pt;height:18.4pt" o:ole="">
            <v:imagedata r:id="rId141" o:title=""/>
          </v:shape>
          <w:control r:id="rId142" w:name="DefaultOcxName18" w:shapeid="_x0000_i1034"/>
        </w:object>
      </w:r>
      <w:r w:rsidRPr="00C12AFC">
        <w:rPr>
          <w:rFonts w:ascii="Arial" w:eastAsia="Times New Roman" w:hAnsi="Arial" w:cs="Arial"/>
          <w:sz w:val="24"/>
          <w:szCs w:val="24"/>
          <w:lang w:val="en"/>
        </w:rPr>
        <w:object w:dxaOrig="225" w:dyaOrig="225">
          <v:shape id="_x0000_i1036" type="#_x0000_t75" style="width:1in;height:18.4pt" o:ole="">
            <v:imagedata r:id="rId143" o:title=""/>
          </v:shape>
          <w:control r:id="rId144" w:name="DefaultOcxName19" w:shapeid="_x0000_i1036"/>
        </w:object>
      </w:r>
      <w:r w:rsidRPr="00C12AFC">
        <w:rPr>
          <w:rFonts w:ascii="Arial" w:eastAsia="Times New Roman" w:hAnsi="Arial" w:cs="Arial"/>
          <w:sz w:val="24"/>
          <w:szCs w:val="24"/>
          <w:lang w:val="en"/>
        </w:rPr>
        <w:object w:dxaOrig="225" w:dyaOrig="225">
          <v:shape id="_x0000_i1038" type="#_x0000_t75" style="width:23.25pt;height:22.5pt" o:ole="">
            <v:imagedata r:id="rId145" o:title=""/>
          </v:shape>
          <w:control r:id="rId146" w:name="DefaultOcxName20" w:shapeid="_x0000_i1038"/>
        </w:object>
      </w:r>
    </w:p>
    <w:p w:rsidR="00C12AFC" w:rsidRPr="00C12AFC" w:rsidRDefault="00C12AFC" w:rsidP="00C12AFC">
      <w:pPr>
        <w:pBdr>
          <w:top w:val="single" w:sz="6" w:space="1" w:color="auto"/>
        </w:pBdr>
        <w:spacing w:after="0" w:line="240" w:lineRule="auto"/>
        <w:jc w:val="center"/>
        <w:rPr>
          <w:rFonts w:ascii="Arial" w:eastAsia="Times New Roman" w:hAnsi="Arial" w:cs="Arial"/>
          <w:vanish/>
          <w:sz w:val="16"/>
          <w:szCs w:val="16"/>
          <w:lang w:eastAsia="en-AU"/>
        </w:rPr>
      </w:pPr>
      <w:r w:rsidRPr="00C12AFC">
        <w:rPr>
          <w:rFonts w:ascii="Arial" w:eastAsia="Times New Roman" w:hAnsi="Arial" w:cs="Arial"/>
          <w:vanish/>
          <w:sz w:val="16"/>
          <w:szCs w:val="16"/>
          <w:lang w:eastAsia="en-AU"/>
        </w:rPr>
        <w:lastRenderedPageBreak/>
        <w:t>Bottom of Form</w:t>
      </w:r>
    </w:p>
    <w:p w:rsidR="00C12AFC" w:rsidRPr="00C12AFC" w:rsidRDefault="00C12AFC" w:rsidP="00C12AFC">
      <w:pPr>
        <w:shd w:val="clear" w:color="auto" w:fill="CDCBCC"/>
        <w:spacing w:after="0" w:line="240" w:lineRule="auto"/>
        <w:outlineLvl w:val="3"/>
        <w:rPr>
          <w:rFonts w:ascii="Calibri" w:eastAsia="Times New Roman" w:hAnsi="Calibri" w:cs="Arial"/>
          <w:b/>
          <w:bCs/>
          <w:color w:val="000000"/>
          <w:lang w:val="en" w:eastAsia="en-AU"/>
        </w:rPr>
      </w:pPr>
      <w:r w:rsidRPr="00C12AFC">
        <w:rPr>
          <w:rFonts w:ascii="Calibri" w:eastAsia="Times New Roman" w:hAnsi="Calibri" w:cs="Arial"/>
          <w:b/>
          <w:bCs/>
          <w:color w:val="000000"/>
          <w:lang w:val="en" w:eastAsia="en-AU"/>
        </w:rPr>
        <w:t>Delivered by the following Australian sport sector partners</w:t>
      </w:r>
    </w:p>
    <w:p w:rsidR="00C12AFC" w:rsidRPr="00C12AFC" w:rsidRDefault="00756320" w:rsidP="00C12AFC">
      <w:pPr>
        <w:shd w:val="clear" w:color="auto" w:fill="CDCBCC"/>
        <w:spacing w:after="0" w:line="240" w:lineRule="auto"/>
        <w:rPr>
          <w:rFonts w:ascii="Arial" w:eastAsia="Times New Roman" w:hAnsi="Arial" w:cs="Arial"/>
          <w:sz w:val="24"/>
          <w:szCs w:val="24"/>
          <w:lang w:val="en" w:eastAsia="en-AU"/>
        </w:rPr>
      </w:pPr>
      <w:hyperlink r:id="rId147" w:tgtFrame="_blank" w:history="1">
        <w:proofErr w:type="spellStart"/>
        <w:r w:rsidR="00C12AFC" w:rsidRPr="00C12AFC">
          <w:rPr>
            <w:rFonts w:ascii="Arial" w:eastAsia="Times New Roman" w:hAnsi="Arial" w:cs="Arial"/>
            <w:color w:val="000000"/>
            <w:sz w:val="18"/>
            <w:szCs w:val="18"/>
            <w:lang w:val="en" w:eastAsia="en-AU"/>
          </w:rPr>
          <w:t>Ausport</w:t>
        </w:r>
        <w:proofErr w:type="spellEnd"/>
      </w:hyperlink>
      <w:r w:rsidR="00C12AFC" w:rsidRPr="00C12AFC">
        <w:rPr>
          <w:rFonts w:ascii="Arial" w:eastAsia="Times New Roman" w:hAnsi="Arial" w:cs="Arial"/>
          <w:sz w:val="24"/>
          <w:szCs w:val="24"/>
          <w:lang w:val="en" w:eastAsia="en-AU"/>
        </w:rPr>
        <w:t xml:space="preserve"> </w:t>
      </w:r>
    </w:p>
    <w:p w:rsidR="00C12AFC" w:rsidRPr="00C12AFC" w:rsidRDefault="00756320" w:rsidP="00C12AFC">
      <w:pPr>
        <w:shd w:val="clear" w:color="auto" w:fill="CDCBCC"/>
        <w:spacing w:after="0" w:line="240" w:lineRule="auto"/>
        <w:rPr>
          <w:rFonts w:ascii="Arial" w:eastAsia="Times New Roman" w:hAnsi="Arial" w:cs="Arial"/>
          <w:sz w:val="24"/>
          <w:szCs w:val="24"/>
          <w:lang w:val="en" w:eastAsia="en-AU"/>
        </w:rPr>
      </w:pPr>
      <w:hyperlink r:id="rId148" w:tgtFrame="_blank" w:history="1">
        <w:r w:rsidR="00C12AFC" w:rsidRPr="00C12AFC">
          <w:rPr>
            <w:rFonts w:ascii="Arial" w:eastAsia="Times New Roman" w:hAnsi="Arial" w:cs="Arial"/>
            <w:color w:val="000000"/>
            <w:sz w:val="18"/>
            <w:szCs w:val="18"/>
            <w:lang w:val="en" w:eastAsia="en-AU"/>
          </w:rPr>
          <w:t>Australian Institute of Sport</w:t>
        </w:r>
      </w:hyperlink>
      <w:r w:rsidR="00C12AFC" w:rsidRPr="00C12AFC">
        <w:rPr>
          <w:rFonts w:ascii="Arial" w:eastAsia="Times New Roman" w:hAnsi="Arial" w:cs="Arial"/>
          <w:sz w:val="24"/>
          <w:szCs w:val="24"/>
          <w:lang w:val="en" w:eastAsia="en-AU"/>
        </w:rPr>
        <w:t xml:space="preserve"> </w:t>
      </w:r>
      <w:hyperlink r:id="rId149" w:tgtFrame="_blank" w:history="1">
        <w:r w:rsidR="00C12AFC" w:rsidRPr="00C12AFC">
          <w:rPr>
            <w:rFonts w:ascii="Arial" w:eastAsia="Times New Roman" w:hAnsi="Arial" w:cs="Arial"/>
            <w:color w:val="000000"/>
            <w:sz w:val="18"/>
            <w:szCs w:val="18"/>
            <w:lang w:val="en" w:eastAsia="en-AU"/>
          </w:rPr>
          <w:t>Australian Olympic Committee</w:t>
        </w:r>
      </w:hyperlink>
      <w:r w:rsidR="00C12AFC" w:rsidRPr="00C12AFC">
        <w:rPr>
          <w:rFonts w:ascii="Arial" w:eastAsia="Times New Roman" w:hAnsi="Arial" w:cs="Arial"/>
          <w:sz w:val="24"/>
          <w:szCs w:val="24"/>
          <w:lang w:val="en" w:eastAsia="en-AU"/>
        </w:rPr>
        <w:t xml:space="preserve"> </w:t>
      </w:r>
      <w:hyperlink r:id="rId150" w:tgtFrame="_blank" w:history="1">
        <w:r w:rsidR="00C12AFC" w:rsidRPr="00C12AFC">
          <w:rPr>
            <w:rFonts w:ascii="Arial" w:eastAsia="Times New Roman" w:hAnsi="Arial" w:cs="Arial"/>
            <w:color w:val="000000"/>
            <w:sz w:val="18"/>
            <w:szCs w:val="18"/>
            <w:lang w:val="en" w:eastAsia="en-AU"/>
          </w:rPr>
          <w:t>Australian Paralympic Committee</w:t>
        </w:r>
      </w:hyperlink>
      <w:r w:rsidR="00C12AFC" w:rsidRPr="00C12AFC">
        <w:rPr>
          <w:rFonts w:ascii="Arial" w:eastAsia="Times New Roman" w:hAnsi="Arial" w:cs="Arial"/>
          <w:sz w:val="24"/>
          <w:szCs w:val="24"/>
          <w:lang w:val="en" w:eastAsia="en-AU"/>
        </w:rPr>
        <w:t xml:space="preserve"> </w:t>
      </w:r>
      <w:hyperlink r:id="rId151" w:tgtFrame="_blank" w:history="1">
        <w:r w:rsidR="00C12AFC" w:rsidRPr="00C12AFC">
          <w:rPr>
            <w:rFonts w:ascii="Arial" w:eastAsia="Times New Roman" w:hAnsi="Arial" w:cs="Arial"/>
            <w:color w:val="000000"/>
            <w:sz w:val="18"/>
            <w:szCs w:val="18"/>
            <w:lang w:val="en" w:eastAsia="en-AU"/>
          </w:rPr>
          <w:t>Commonwealth Games Australia</w:t>
        </w:r>
      </w:hyperlink>
      <w:r w:rsidR="00C12AFC" w:rsidRPr="00C12AFC">
        <w:rPr>
          <w:rFonts w:ascii="Arial" w:eastAsia="Times New Roman" w:hAnsi="Arial" w:cs="Arial"/>
          <w:sz w:val="24"/>
          <w:szCs w:val="24"/>
          <w:lang w:val="en" w:eastAsia="en-AU"/>
        </w:rPr>
        <w:t xml:space="preserve"> </w:t>
      </w:r>
    </w:p>
    <w:p w:rsidR="00C12AFC" w:rsidRPr="00C12AFC" w:rsidRDefault="00756320" w:rsidP="00C12AFC">
      <w:pPr>
        <w:shd w:val="clear" w:color="auto" w:fill="CDCBCC"/>
        <w:spacing w:after="0" w:line="240" w:lineRule="auto"/>
        <w:rPr>
          <w:rFonts w:ascii="Arial" w:eastAsia="Times New Roman" w:hAnsi="Arial" w:cs="Arial"/>
          <w:sz w:val="24"/>
          <w:szCs w:val="24"/>
          <w:lang w:val="en" w:eastAsia="en-AU"/>
        </w:rPr>
      </w:pPr>
      <w:hyperlink r:id="rId152" w:tgtFrame="_blank" w:history="1">
        <w:r w:rsidR="00C12AFC" w:rsidRPr="00C12AFC">
          <w:rPr>
            <w:rFonts w:ascii="Arial" w:eastAsia="Times New Roman" w:hAnsi="Arial" w:cs="Arial"/>
            <w:color w:val="000000"/>
            <w:sz w:val="18"/>
            <w:szCs w:val="18"/>
            <w:lang w:val="en" w:eastAsia="en-AU"/>
          </w:rPr>
          <w:t>Sport and Recreation Queensland</w:t>
        </w:r>
      </w:hyperlink>
      <w:r w:rsidR="00C12AFC" w:rsidRPr="00C12AFC">
        <w:rPr>
          <w:rFonts w:ascii="Arial" w:eastAsia="Times New Roman" w:hAnsi="Arial" w:cs="Arial"/>
          <w:sz w:val="24"/>
          <w:szCs w:val="24"/>
          <w:lang w:val="en" w:eastAsia="en-AU"/>
        </w:rPr>
        <w:t xml:space="preserve"> </w:t>
      </w:r>
      <w:hyperlink r:id="rId153" w:tgtFrame="_blank" w:history="1">
        <w:r w:rsidR="00C12AFC" w:rsidRPr="00C12AFC">
          <w:rPr>
            <w:rFonts w:ascii="Arial" w:eastAsia="Times New Roman" w:hAnsi="Arial" w:cs="Arial"/>
            <w:color w:val="000000"/>
            <w:sz w:val="18"/>
            <w:szCs w:val="18"/>
            <w:lang w:val="en" w:eastAsia="en-AU"/>
          </w:rPr>
          <w:t>ACT Government</w:t>
        </w:r>
      </w:hyperlink>
      <w:r w:rsidR="00C12AFC" w:rsidRPr="00C12AFC">
        <w:rPr>
          <w:rFonts w:ascii="Arial" w:eastAsia="Times New Roman" w:hAnsi="Arial" w:cs="Arial"/>
          <w:sz w:val="24"/>
          <w:szCs w:val="24"/>
          <w:lang w:val="en" w:eastAsia="en-AU"/>
        </w:rPr>
        <w:t xml:space="preserve"> </w:t>
      </w:r>
      <w:hyperlink r:id="rId154" w:tgtFrame="_blank" w:history="1">
        <w:r w:rsidR="00C12AFC" w:rsidRPr="00C12AFC">
          <w:rPr>
            <w:rFonts w:ascii="Arial" w:eastAsia="Times New Roman" w:hAnsi="Arial" w:cs="Arial"/>
            <w:color w:val="000000"/>
            <w:sz w:val="18"/>
            <w:szCs w:val="18"/>
            <w:lang w:val="en" w:eastAsia="en-AU"/>
          </w:rPr>
          <w:t>Western Australia Sport and Recreation</w:t>
        </w:r>
      </w:hyperlink>
      <w:r w:rsidR="00C12AFC" w:rsidRPr="00C12AFC">
        <w:rPr>
          <w:rFonts w:ascii="Arial" w:eastAsia="Times New Roman" w:hAnsi="Arial" w:cs="Arial"/>
          <w:sz w:val="24"/>
          <w:szCs w:val="24"/>
          <w:lang w:val="en" w:eastAsia="en-AU"/>
        </w:rPr>
        <w:t xml:space="preserve"> </w:t>
      </w:r>
      <w:hyperlink r:id="rId155" w:tgtFrame="_blank" w:history="1">
        <w:r w:rsidR="00C12AFC" w:rsidRPr="00C12AFC">
          <w:rPr>
            <w:rFonts w:ascii="Arial" w:eastAsia="Times New Roman" w:hAnsi="Arial" w:cs="Arial"/>
            <w:color w:val="000000"/>
            <w:sz w:val="18"/>
            <w:szCs w:val="18"/>
            <w:lang w:val="en" w:eastAsia="en-AU"/>
          </w:rPr>
          <w:t>NSW Sport and Recreation</w:t>
        </w:r>
      </w:hyperlink>
      <w:r w:rsidR="00C12AFC" w:rsidRPr="00C12AFC">
        <w:rPr>
          <w:rFonts w:ascii="Arial" w:eastAsia="Times New Roman" w:hAnsi="Arial" w:cs="Arial"/>
          <w:sz w:val="24"/>
          <w:szCs w:val="24"/>
          <w:lang w:val="en" w:eastAsia="en-AU"/>
        </w:rPr>
        <w:t xml:space="preserve"> </w:t>
      </w:r>
      <w:hyperlink r:id="rId156" w:tgtFrame="_blank" w:history="1">
        <w:r w:rsidR="00C12AFC" w:rsidRPr="00C12AFC">
          <w:rPr>
            <w:rFonts w:ascii="Arial" w:eastAsia="Times New Roman" w:hAnsi="Arial" w:cs="Arial"/>
            <w:color w:val="000000"/>
            <w:sz w:val="18"/>
            <w:szCs w:val="18"/>
            <w:lang w:val="en" w:eastAsia="en-AU"/>
          </w:rPr>
          <w:t>Northern Territory Sport and Recreation</w:t>
        </w:r>
      </w:hyperlink>
      <w:r w:rsidR="00C12AFC" w:rsidRPr="00C12AFC">
        <w:rPr>
          <w:rFonts w:ascii="Arial" w:eastAsia="Times New Roman" w:hAnsi="Arial" w:cs="Arial"/>
          <w:sz w:val="24"/>
          <w:szCs w:val="24"/>
          <w:lang w:val="en" w:eastAsia="en-AU"/>
        </w:rPr>
        <w:t xml:space="preserve"> </w:t>
      </w:r>
      <w:hyperlink r:id="rId157" w:tgtFrame="_blank" w:history="1">
        <w:r w:rsidR="00C12AFC" w:rsidRPr="00C12AFC">
          <w:rPr>
            <w:rFonts w:ascii="Arial" w:eastAsia="Times New Roman" w:hAnsi="Arial" w:cs="Arial"/>
            <w:color w:val="000000"/>
            <w:sz w:val="18"/>
            <w:szCs w:val="18"/>
            <w:lang w:val="en" w:eastAsia="en-AU"/>
          </w:rPr>
          <w:t>Sport and Recreation Tasmania</w:t>
        </w:r>
      </w:hyperlink>
      <w:r w:rsidR="00C12AFC" w:rsidRPr="00C12AFC">
        <w:rPr>
          <w:rFonts w:ascii="Arial" w:eastAsia="Times New Roman" w:hAnsi="Arial" w:cs="Arial"/>
          <w:sz w:val="24"/>
          <w:szCs w:val="24"/>
          <w:lang w:val="en" w:eastAsia="en-AU"/>
        </w:rPr>
        <w:t xml:space="preserve"> </w:t>
      </w:r>
      <w:hyperlink r:id="rId158" w:tgtFrame="_blank" w:history="1">
        <w:r w:rsidR="00C12AFC" w:rsidRPr="00C12AFC">
          <w:rPr>
            <w:rFonts w:ascii="Arial" w:eastAsia="Times New Roman" w:hAnsi="Arial" w:cs="Arial"/>
            <w:color w:val="000000"/>
            <w:sz w:val="18"/>
            <w:szCs w:val="18"/>
            <w:lang w:val="en" w:eastAsia="en-AU"/>
          </w:rPr>
          <w:t>South Australia Sport &amp; Active Recreation</w:t>
        </w:r>
      </w:hyperlink>
      <w:r w:rsidR="00C12AFC" w:rsidRPr="00C12AFC">
        <w:rPr>
          <w:rFonts w:ascii="Arial" w:eastAsia="Times New Roman" w:hAnsi="Arial" w:cs="Arial"/>
          <w:sz w:val="24"/>
          <w:szCs w:val="24"/>
          <w:lang w:val="en" w:eastAsia="en-AU"/>
        </w:rPr>
        <w:t xml:space="preserve"> </w:t>
      </w:r>
      <w:hyperlink r:id="rId159" w:tgtFrame="_blank" w:history="1">
        <w:r w:rsidR="00C12AFC" w:rsidRPr="00C12AFC">
          <w:rPr>
            <w:rFonts w:ascii="Arial" w:eastAsia="Times New Roman" w:hAnsi="Arial" w:cs="Arial"/>
            <w:color w:val="000000"/>
            <w:sz w:val="18"/>
            <w:szCs w:val="18"/>
            <w:lang w:val="en" w:eastAsia="en-AU"/>
          </w:rPr>
          <w:t>Sport and Recreation Victoria</w:t>
        </w:r>
      </w:hyperlink>
      <w:r w:rsidR="00C12AFC" w:rsidRPr="00C12AFC">
        <w:rPr>
          <w:rFonts w:ascii="Arial" w:eastAsia="Times New Roman" w:hAnsi="Arial" w:cs="Arial"/>
          <w:sz w:val="24"/>
          <w:szCs w:val="24"/>
          <w:lang w:val="en" w:eastAsia="en-AU"/>
        </w:rPr>
        <w:t xml:space="preserve"> </w:t>
      </w:r>
    </w:p>
    <w:p w:rsidR="00C12AFC" w:rsidRPr="00C12AFC" w:rsidRDefault="00756320" w:rsidP="00C12AFC">
      <w:pPr>
        <w:shd w:val="clear" w:color="auto" w:fill="CDCBCC"/>
        <w:spacing w:after="0" w:line="240" w:lineRule="auto"/>
        <w:rPr>
          <w:rFonts w:ascii="Arial" w:eastAsia="Times New Roman" w:hAnsi="Arial" w:cs="Arial"/>
          <w:sz w:val="24"/>
          <w:szCs w:val="24"/>
          <w:lang w:val="en" w:eastAsia="en-AU"/>
        </w:rPr>
      </w:pPr>
      <w:hyperlink r:id="rId160" w:tgtFrame="_blank" w:history="1">
        <w:r w:rsidR="00C12AFC" w:rsidRPr="00C12AFC">
          <w:rPr>
            <w:rFonts w:ascii="Arial" w:eastAsia="Times New Roman" w:hAnsi="Arial" w:cs="Arial"/>
            <w:color w:val="000000"/>
            <w:sz w:val="18"/>
            <w:szCs w:val="18"/>
            <w:lang w:val="en" w:eastAsia="en-AU"/>
          </w:rPr>
          <w:t>ACT Academy of Sport</w:t>
        </w:r>
      </w:hyperlink>
      <w:r w:rsidR="00C12AFC" w:rsidRPr="00C12AFC">
        <w:rPr>
          <w:rFonts w:ascii="Arial" w:eastAsia="Times New Roman" w:hAnsi="Arial" w:cs="Arial"/>
          <w:sz w:val="24"/>
          <w:szCs w:val="24"/>
          <w:lang w:val="en" w:eastAsia="en-AU"/>
        </w:rPr>
        <w:t xml:space="preserve"> </w:t>
      </w:r>
      <w:hyperlink r:id="rId161" w:tgtFrame="_blank" w:history="1">
        <w:r w:rsidR="00C12AFC" w:rsidRPr="00C12AFC">
          <w:rPr>
            <w:rFonts w:ascii="Arial" w:eastAsia="Times New Roman" w:hAnsi="Arial" w:cs="Arial"/>
            <w:color w:val="000000"/>
            <w:sz w:val="18"/>
            <w:szCs w:val="18"/>
            <w:lang w:val="en" w:eastAsia="en-AU"/>
          </w:rPr>
          <w:t>Western Australian Institute of Sport</w:t>
        </w:r>
      </w:hyperlink>
      <w:r w:rsidR="00C12AFC" w:rsidRPr="00C12AFC">
        <w:rPr>
          <w:rFonts w:ascii="Arial" w:eastAsia="Times New Roman" w:hAnsi="Arial" w:cs="Arial"/>
          <w:sz w:val="24"/>
          <w:szCs w:val="24"/>
          <w:lang w:val="en" w:eastAsia="en-AU"/>
        </w:rPr>
        <w:t xml:space="preserve"> </w:t>
      </w:r>
      <w:hyperlink r:id="rId162" w:tgtFrame="_blank" w:history="1">
        <w:r w:rsidR="00C12AFC" w:rsidRPr="00C12AFC">
          <w:rPr>
            <w:rFonts w:ascii="Arial" w:eastAsia="Times New Roman" w:hAnsi="Arial" w:cs="Arial"/>
            <w:color w:val="000000"/>
            <w:sz w:val="18"/>
            <w:szCs w:val="18"/>
            <w:lang w:val="en" w:eastAsia="en-AU"/>
          </w:rPr>
          <w:t>NSW Institute of Sport</w:t>
        </w:r>
      </w:hyperlink>
      <w:r w:rsidR="00C12AFC" w:rsidRPr="00C12AFC">
        <w:rPr>
          <w:rFonts w:ascii="Arial" w:eastAsia="Times New Roman" w:hAnsi="Arial" w:cs="Arial"/>
          <w:sz w:val="24"/>
          <w:szCs w:val="24"/>
          <w:lang w:val="en" w:eastAsia="en-AU"/>
        </w:rPr>
        <w:t xml:space="preserve"> </w:t>
      </w:r>
      <w:hyperlink r:id="rId163" w:tgtFrame="_blank" w:history="1">
        <w:r w:rsidR="00C12AFC" w:rsidRPr="00C12AFC">
          <w:rPr>
            <w:rFonts w:ascii="Arial" w:eastAsia="Times New Roman" w:hAnsi="Arial" w:cs="Arial"/>
            <w:color w:val="000000"/>
            <w:sz w:val="18"/>
            <w:szCs w:val="18"/>
            <w:lang w:val="en" w:eastAsia="en-AU"/>
          </w:rPr>
          <w:t>Northern Territory Institute of Sport</w:t>
        </w:r>
      </w:hyperlink>
      <w:r w:rsidR="00C12AFC" w:rsidRPr="00C12AFC">
        <w:rPr>
          <w:rFonts w:ascii="Arial" w:eastAsia="Times New Roman" w:hAnsi="Arial" w:cs="Arial"/>
          <w:sz w:val="24"/>
          <w:szCs w:val="24"/>
          <w:lang w:val="en" w:eastAsia="en-AU"/>
        </w:rPr>
        <w:t xml:space="preserve"> </w:t>
      </w:r>
      <w:hyperlink r:id="rId164" w:tgtFrame="_blank" w:history="1">
        <w:r w:rsidR="00C12AFC" w:rsidRPr="00C12AFC">
          <w:rPr>
            <w:rFonts w:ascii="Arial" w:eastAsia="Times New Roman" w:hAnsi="Arial" w:cs="Arial"/>
            <w:color w:val="000000"/>
            <w:sz w:val="18"/>
            <w:szCs w:val="18"/>
            <w:lang w:val="en" w:eastAsia="en-AU"/>
          </w:rPr>
          <w:t>Tasmanian Institute of Sport</w:t>
        </w:r>
      </w:hyperlink>
      <w:r w:rsidR="00C12AFC" w:rsidRPr="00C12AFC">
        <w:rPr>
          <w:rFonts w:ascii="Arial" w:eastAsia="Times New Roman" w:hAnsi="Arial" w:cs="Arial"/>
          <w:sz w:val="24"/>
          <w:szCs w:val="24"/>
          <w:lang w:val="en" w:eastAsia="en-AU"/>
        </w:rPr>
        <w:t xml:space="preserve"> </w:t>
      </w:r>
      <w:hyperlink r:id="rId165" w:tgtFrame="_blank" w:history="1">
        <w:r w:rsidR="00C12AFC" w:rsidRPr="00C12AFC">
          <w:rPr>
            <w:rFonts w:ascii="Arial" w:eastAsia="Times New Roman" w:hAnsi="Arial" w:cs="Arial"/>
            <w:color w:val="000000"/>
            <w:sz w:val="18"/>
            <w:szCs w:val="18"/>
            <w:lang w:val="en" w:eastAsia="en-AU"/>
          </w:rPr>
          <w:t>South Australian Sport Institute</w:t>
        </w:r>
      </w:hyperlink>
      <w:r w:rsidR="00C12AFC" w:rsidRPr="00C12AFC">
        <w:rPr>
          <w:rFonts w:ascii="Arial" w:eastAsia="Times New Roman" w:hAnsi="Arial" w:cs="Arial"/>
          <w:sz w:val="24"/>
          <w:szCs w:val="24"/>
          <w:lang w:val="en" w:eastAsia="en-AU"/>
        </w:rPr>
        <w:t xml:space="preserve"> </w:t>
      </w:r>
      <w:hyperlink r:id="rId166" w:tgtFrame="_blank" w:history="1">
        <w:r w:rsidR="00C12AFC" w:rsidRPr="00C12AFC">
          <w:rPr>
            <w:rFonts w:ascii="Arial" w:eastAsia="Times New Roman" w:hAnsi="Arial" w:cs="Arial"/>
            <w:color w:val="000000"/>
            <w:sz w:val="18"/>
            <w:szCs w:val="18"/>
            <w:lang w:val="en" w:eastAsia="en-AU"/>
          </w:rPr>
          <w:t>Victorian Institute of Sport</w:t>
        </w:r>
      </w:hyperlink>
      <w:r w:rsidR="00C12AFC" w:rsidRPr="00C12AFC">
        <w:rPr>
          <w:rFonts w:ascii="Arial" w:eastAsia="Times New Roman" w:hAnsi="Arial" w:cs="Arial"/>
          <w:sz w:val="24"/>
          <w:szCs w:val="24"/>
          <w:lang w:val="en" w:eastAsia="en-AU"/>
        </w:rPr>
        <w:t xml:space="preserve"> </w:t>
      </w:r>
    </w:p>
    <w:p w:rsidR="00C12AFC" w:rsidRPr="00C12AFC" w:rsidRDefault="00C12AFC" w:rsidP="00C12AFC">
      <w:pPr>
        <w:shd w:val="clear" w:color="auto" w:fill="CDCBCC"/>
        <w:spacing w:before="150" w:after="300" w:line="240" w:lineRule="auto"/>
        <w:outlineLvl w:val="4"/>
        <w:rPr>
          <w:rFonts w:ascii="Calibri" w:eastAsia="Times New Roman" w:hAnsi="Calibri" w:cs="Arial"/>
          <w:b/>
          <w:bCs/>
          <w:color w:val="000000"/>
          <w:sz w:val="17"/>
          <w:szCs w:val="17"/>
          <w:lang w:val="en" w:eastAsia="en-AU"/>
        </w:rPr>
      </w:pPr>
      <w:r w:rsidRPr="00C12AFC">
        <w:rPr>
          <w:rFonts w:ascii="Calibri" w:eastAsia="Times New Roman" w:hAnsi="Calibri" w:cs="Arial"/>
          <w:b/>
          <w:bCs/>
          <w:color w:val="000000"/>
          <w:sz w:val="17"/>
          <w:szCs w:val="17"/>
          <w:lang w:val="en" w:eastAsia="en-AU"/>
        </w:rPr>
        <w:t>Site tools</w:t>
      </w:r>
    </w:p>
    <w:p w:rsidR="00C12AFC" w:rsidRPr="00C12AFC" w:rsidRDefault="00756320" w:rsidP="00C12AFC">
      <w:pPr>
        <w:shd w:val="clear" w:color="auto" w:fill="CDCBCC"/>
        <w:spacing w:after="75" w:line="240" w:lineRule="auto"/>
        <w:rPr>
          <w:rFonts w:ascii="Arial" w:eastAsia="Times New Roman" w:hAnsi="Arial" w:cs="Arial"/>
          <w:sz w:val="24"/>
          <w:szCs w:val="24"/>
          <w:lang w:val="en" w:eastAsia="en-AU"/>
        </w:rPr>
      </w:pPr>
      <w:hyperlink r:id="rId167" w:history="1">
        <w:r w:rsidR="00C12AFC" w:rsidRPr="00C12AFC">
          <w:rPr>
            <w:rFonts w:ascii="Arial" w:eastAsia="Times New Roman" w:hAnsi="Arial" w:cs="Arial"/>
            <w:color w:val="000000"/>
            <w:sz w:val="18"/>
            <w:szCs w:val="18"/>
            <w:lang w:val="en" w:eastAsia="en-AU"/>
          </w:rPr>
          <w:t>Site map</w:t>
        </w:r>
      </w:hyperlink>
      <w:r w:rsidR="00C12AFC" w:rsidRPr="00C12AFC">
        <w:rPr>
          <w:rFonts w:ascii="Arial" w:eastAsia="Times New Roman" w:hAnsi="Arial" w:cs="Arial"/>
          <w:sz w:val="24"/>
          <w:szCs w:val="24"/>
          <w:lang w:val="en" w:eastAsia="en-AU"/>
        </w:rPr>
        <w:t xml:space="preserve"> </w:t>
      </w:r>
    </w:p>
    <w:p w:rsidR="00C12AFC" w:rsidRPr="00C12AFC" w:rsidRDefault="00C12AFC" w:rsidP="00C12AFC">
      <w:pPr>
        <w:shd w:val="clear" w:color="auto" w:fill="CDCBCC"/>
        <w:spacing w:before="150" w:after="300" w:line="240" w:lineRule="auto"/>
        <w:outlineLvl w:val="4"/>
        <w:rPr>
          <w:rFonts w:ascii="Calibri" w:eastAsia="Times New Roman" w:hAnsi="Calibri" w:cs="Arial"/>
          <w:b/>
          <w:bCs/>
          <w:color w:val="000000"/>
          <w:sz w:val="17"/>
          <w:szCs w:val="17"/>
          <w:lang w:val="en" w:eastAsia="en-AU"/>
        </w:rPr>
      </w:pPr>
      <w:r w:rsidRPr="00C12AFC">
        <w:rPr>
          <w:rFonts w:ascii="Calibri" w:eastAsia="Times New Roman" w:hAnsi="Calibri" w:cs="Arial"/>
          <w:b/>
          <w:bCs/>
          <w:color w:val="000000"/>
          <w:sz w:val="17"/>
          <w:szCs w:val="17"/>
          <w:lang w:val="en" w:eastAsia="en-AU"/>
        </w:rPr>
        <w:t>Legal information</w:t>
      </w:r>
    </w:p>
    <w:p w:rsidR="00C12AFC" w:rsidRPr="00C12AFC" w:rsidRDefault="00756320" w:rsidP="00C12AFC">
      <w:pPr>
        <w:shd w:val="clear" w:color="auto" w:fill="CDCBCC"/>
        <w:spacing w:after="100" w:line="240" w:lineRule="auto"/>
        <w:rPr>
          <w:rFonts w:ascii="Arial" w:eastAsia="Times New Roman" w:hAnsi="Arial" w:cs="Arial"/>
          <w:sz w:val="24"/>
          <w:szCs w:val="24"/>
          <w:lang w:val="en" w:eastAsia="en-AU"/>
        </w:rPr>
      </w:pPr>
      <w:hyperlink r:id="rId168" w:history="1">
        <w:r w:rsidR="00C12AFC" w:rsidRPr="00C12AFC">
          <w:rPr>
            <w:rFonts w:ascii="Arial" w:eastAsia="Times New Roman" w:hAnsi="Arial" w:cs="Arial"/>
            <w:color w:val="000000"/>
            <w:sz w:val="18"/>
            <w:szCs w:val="18"/>
            <w:lang w:val="en" w:eastAsia="en-AU"/>
          </w:rPr>
          <w:t>Disclaimer</w:t>
        </w:r>
      </w:hyperlink>
      <w:r w:rsidR="00C12AFC" w:rsidRPr="00C12AFC">
        <w:rPr>
          <w:rFonts w:ascii="Arial" w:eastAsia="Times New Roman" w:hAnsi="Arial" w:cs="Arial"/>
          <w:color w:val="5C5C5C"/>
          <w:sz w:val="18"/>
          <w:szCs w:val="18"/>
          <w:lang w:val="en" w:eastAsia="en-AU"/>
        </w:rPr>
        <w:t xml:space="preserve"> | </w:t>
      </w:r>
      <w:hyperlink r:id="rId169" w:history="1">
        <w:r w:rsidR="00C12AFC" w:rsidRPr="00C12AFC">
          <w:rPr>
            <w:rFonts w:ascii="Arial" w:eastAsia="Times New Roman" w:hAnsi="Arial" w:cs="Arial"/>
            <w:color w:val="000000"/>
            <w:sz w:val="18"/>
            <w:szCs w:val="18"/>
            <w:lang w:val="en" w:eastAsia="en-AU"/>
          </w:rPr>
          <w:t>Privacy statement</w:t>
        </w:r>
      </w:hyperlink>
      <w:r w:rsidR="00C12AFC" w:rsidRPr="00C12AFC">
        <w:rPr>
          <w:rFonts w:ascii="Arial" w:eastAsia="Times New Roman" w:hAnsi="Arial" w:cs="Arial"/>
          <w:color w:val="5C5C5C"/>
          <w:sz w:val="18"/>
          <w:szCs w:val="18"/>
          <w:lang w:val="en" w:eastAsia="en-AU"/>
        </w:rPr>
        <w:t xml:space="preserve"> | </w:t>
      </w:r>
      <w:hyperlink r:id="rId170" w:history="1">
        <w:r w:rsidR="00C12AFC" w:rsidRPr="00C12AFC">
          <w:rPr>
            <w:rFonts w:ascii="Arial" w:eastAsia="Times New Roman" w:hAnsi="Arial" w:cs="Arial"/>
            <w:color w:val="000000"/>
            <w:sz w:val="18"/>
            <w:szCs w:val="18"/>
            <w:lang w:val="en" w:eastAsia="en-AU"/>
          </w:rPr>
          <w:t>Site accessibility</w:t>
        </w:r>
      </w:hyperlink>
      <w:r w:rsidR="00C12AFC" w:rsidRPr="00C12AFC">
        <w:rPr>
          <w:rFonts w:ascii="Arial" w:eastAsia="Times New Roman" w:hAnsi="Arial" w:cs="Arial"/>
          <w:color w:val="5C5C5C"/>
          <w:sz w:val="18"/>
          <w:szCs w:val="18"/>
          <w:lang w:val="en" w:eastAsia="en-AU"/>
        </w:rPr>
        <w:t xml:space="preserve"> | </w:t>
      </w:r>
      <w:hyperlink r:id="rId171" w:history="1">
        <w:r w:rsidR="00C12AFC" w:rsidRPr="00C12AFC">
          <w:rPr>
            <w:rFonts w:ascii="Arial" w:eastAsia="Times New Roman" w:hAnsi="Arial" w:cs="Arial"/>
            <w:color w:val="000000"/>
            <w:sz w:val="18"/>
            <w:szCs w:val="18"/>
            <w:lang w:val="en" w:eastAsia="en-AU"/>
          </w:rPr>
          <w:t>Copyright</w:t>
        </w:r>
      </w:hyperlink>
      <w:r w:rsidR="00C12AFC" w:rsidRPr="00C12AFC">
        <w:rPr>
          <w:rFonts w:ascii="Arial" w:eastAsia="Times New Roman" w:hAnsi="Arial" w:cs="Arial"/>
          <w:sz w:val="24"/>
          <w:szCs w:val="24"/>
          <w:lang w:val="en" w:eastAsia="en-AU"/>
        </w:rPr>
        <w:t xml:space="preserve"> </w:t>
      </w:r>
    </w:p>
    <w:p w:rsidR="004A129B" w:rsidRDefault="004A129B" w:rsidP="00C12AFC"/>
    <w:sectPr w:rsidR="004A12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ranklin Gothic Book">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C008C"/>
    <w:multiLevelType w:val="multilevel"/>
    <w:tmpl w:val="5B1A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811B2B"/>
    <w:multiLevelType w:val="multilevel"/>
    <w:tmpl w:val="E3E8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892773"/>
    <w:multiLevelType w:val="multilevel"/>
    <w:tmpl w:val="4A72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D9161C"/>
    <w:multiLevelType w:val="multilevel"/>
    <w:tmpl w:val="B0C0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E818E4"/>
    <w:multiLevelType w:val="multilevel"/>
    <w:tmpl w:val="5336B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2794F25"/>
    <w:multiLevelType w:val="multilevel"/>
    <w:tmpl w:val="218A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D67BDC"/>
    <w:multiLevelType w:val="multilevel"/>
    <w:tmpl w:val="DC30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4C96999"/>
    <w:multiLevelType w:val="multilevel"/>
    <w:tmpl w:val="C33C5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231B3E"/>
    <w:multiLevelType w:val="multilevel"/>
    <w:tmpl w:val="B08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9AF696D"/>
    <w:multiLevelType w:val="multilevel"/>
    <w:tmpl w:val="7AEE5E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D0B420C"/>
    <w:multiLevelType w:val="multilevel"/>
    <w:tmpl w:val="F3408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00B5D8C"/>
    <w:multiLevelType w:val="multilevel"/>
    <w:tmpl w:val="392E2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8234BE9"/>
    <w:multiLevelType w:val="multilevel"/>
    <w:tmpl w:val="E63A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F195BDB"/>
    <w:multiLevelType w:val="multilevel"/>
    <w:tmpl w:val="41EC8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2550A2B"/>
    <w:multiLevelType w:val="multilevel"/>
    <w:tmpl w:val="77881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6D62A8"/>
    <w:multiLevelType w:val="multilevel"/>
    <w:tmpl w:val="4B20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CB75C8D"/>
    <w:multiLevelType w:val="multilevel"/>
    <w:tmpl w:val="B556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D406109"/>
    <w:multiLevelType w:val="multilevel"/>
    <w:tmpl w:val="B09C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02D0469"/>
    <w:multiLevelType w:val="multilevel"/>
    <w:tmpl w:val="A3C08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1C91630"/>
    <w:multiLevelType w:val="multilevel"/>
    <w:tmpl w:val="DD047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3CE1791"/>
    <w:multiLevelType w:val="multilevel"/>
    <w:tmpl w:val="A430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2179C6"/>
    <w:multiLevelType w:val="multilevel"/>
    <w:tmpl w:val="C1B8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3D922D9"/>
    <w:multiLevelType w:val="multilevel"/>
    <w:tmpl w:val="4EC6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B0A73BB"/>
    <w:multiLevelType w:val="multilevel"/>
    <w:tmpl w:val="611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B4B4ADF"/>
    <w:multiLevelType w:val="multilevel"/>
    <w:tmpl w:val="44DCF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B721014"/>
    <w:multiLevelType w:val="multilevel"/>
    <w:tmpl w:val="1A1E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C0A4F1A"/>
    <w:multiLevelType w:val="multilevel"/>
    <w:tmpl w:val="C6F08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20"/>
  </w:num>
  <w:num w:numId="3">
    <w:abstractNumId w:val="7"/>
  </w:num>
  <w:num w:numId="4">
    <w:abstractNumId w:val="17"/>
  </w:num>
  <w:num w:numId="5">
    <w:abstractNumId w:val="21"/>
  </w:num>
  <w:num w:numId="6">
    <w:abstractNumId w:val="13"/>
  </w:num>
  <w:num w:numId="7">
    <w:abstractNumId w:val="11"/>
  </w:num>
  <w:num w:numId="8">
    <w:abstractNumId w:val="12"/>
  </w:num>
  <w:num w:numId="9">
    <w:abstractNumId w:val="18"/>
  </w:num>
  <w:num w:numId="10">
    <w:abstractNumId w:val="6"/>
  </w:num>
  <w:num w:numId="11">
    <w:abstractNumId w:val="14"/>
  </w:num>
  <w:num w:numId="12">
    <w:abstractNumId w:val="25"/>
  </w:num>
  <w:num w:numId="13">
    <w:abstractNumId w:val="16"/>
  </w:num>
  <w:num w:numId="14">
    <w:abstractNumId w:val="0"/>
  </w:num>
  <w:num w:numId="15">
    <w:abstractNumId w:val="1"/>
  </w:num>
  <w:num w:numId="16">
    <w:abstractNumId w:val="3"/>
  </w:num>
  <w:num w:numId="17">
    <w:abstractNumId w:val="19"/>
  </w:num>
  <w:num w:numId="18">
    <w:abstractNumId w:val="24"/>
  </w:num>
  <w:num w:numId="19">
    <w:abstractNumId w:val="26"/>
  </w:num>
  <w:num w:numId="20">
    <w:abstractNumId w:val="5"/>
  </w:num>
  <w:num w:numId="21">
    <w:abstractNumId w:val="8"/>
  </w:num>
  <w:num w:numId="22">
    <w:abstractNumId w:val="15"/>
  </w:num>
  <w:num w:numId="23">
    <w:abstractNumId w:val="9"/>
  </w:num>
  <w:num w:numId="24">
    <w:abstractNumId w:val="4"/>
  </w:num>
  <w:num w:numId="25">
    <w:abstractNumId w:val="2"/>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AFC"/>
    <w:rsid w:val="004A129B"/>
    <w:rsid w:val="00756320"/>
    <w:rsid w:val="007A52C4"/>
    <w:rsid w:val="00C12A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2AFC"/>
    <w:pPr>
      <w:spacing w:before="150" w:after="150" w:line="240" w:lineRule="atLeast"/>
      <w:outlineLvl w:val="0"/>
    </w:pPr>
    <w:rPr>
      <w:rFonts w:ascii="Calibri" w:eastAsia="Times New Roman" w:hAnsi="Calibri" w:cs="Times New Roman"/>
      <w:b/>
      <w:bCs/>
      <w:kern w:val="36"/>
      <w:sz w:val="48"/>
      <w:szCs w:val="48"/>
      <w:lang w:eastAsia="en-AU"/>
    </w:rPr>
  </w:style>
  <w:style w:type="paragraph" w:styleId="Heading2">
    <w:name w:val="heading 2"/>
    <w:basedOn w:val="Normal"/>
    <w:link w:val="Heading2Char"/>
    <w:uiPriority w:val="9"/>
    <w:qFormat/>
    <w:rsid w:val="00C12AFC"/>
    <w:pPr>
      <w:spacing w:before="150" w:after="150" w:line="240" w:lineRule="auto"/>
      <w:outlineLvl w:val="1"/>
    </w:pPr>
    <w:rPr>
      <w:rFonts w:ascii="Calibri" w:eastAsia="Times New Roman" w:hAnsi="Calibri" w:cs="Times New Roman"/>
      <w:b/>
      <w:bCs/>
      <w:color w:val="000000"/>
      <w:sz w:val="38"/>
      <w:szCs w:val="38"/>
      <w:lang w:eastAsia="en-AU"/>
    </w:rPr>
  </w:style>
  <w:style w:type="paragraph" w:styleId="Heading3">
    <w:name w:val="heading 3"/>
    <w:basedOn w:val="Normal"/>
    <w:link w:val="Heading3Char"/>
    <w:uiPriority w:val="9"/>
    <w:qFormat/>
    <w:rsid w:val="00C12AFC"/>
    <w:pPr>
      <w:spacing w:before="150" w:after="150" w:line="240" w:lineRule="auto"/>
      <w:outlineLvl w:val="2"/>
    </w:pPr>
    <w:rPr>
      <w:rFonts w:ascii="Calibri" w:eastAsia="Times New Roman" w:hAnsi="Calibri" w:cs="Times New Roman"/>
      <w:b/>
      <w:bCs/>
      <w:color w:val="006534"/>
      <w:sz w:val="34"/>
      <w:szCs w:val="34"/>
      <w:lang w:eastAsia="en-AU"/>
    </w:rPr>
  </w:style>
  <w:style w:type="paragraph" w:styleId="Heading4">
    <w:name w:val="heading 4"/>
    <w:basedOn w:val="Normal"/>
    <w:link w:val="Heading4Char"/>
    <w:uiPriority w:val="9"/>
    <w:qFormat/>
    <w:rsid w:val="00C12AFC"/>
    <w:pPr>
      <w:spacing w:before="150" w:after="150" w:line="240" w:lineRule="auto"/>
      <w:outlineLvl w:val="3"/>
    </w:pPr>
    <w:rPr>
      <w:rFonts w:ascii="Calibri" w:eastAsia="Times New Roman" w:hAnsi="Calibri" w:cs="Times New Roman"/>
      <w:b/>
      <w:bCs/>
      <w:sz w:val="29"/>
      <w:szCs w:val="29"/>
      <w:lang w:eastAsia="en-AU"/>
    </w:rPr>
  </w:style>
  <w:style w:type="paragraph" w:styleId="Heading5">
    <w:name w:val="heading 5"/>
    <w:basedOn w:val="Normal"/>
    <w:link w:val="Heading5Char"/>
    <w:uiPriority w:val="9"/>
    <w:qFormat/>
    <w:rsid w:val="00C12AFC"/>
    <w:pPr>
      <w:spacing w:before="150" w:after="150" w:line="240" w:lineRule="auto"/>
      <w:outlineLvl w:val="4"/>
    </w:pPr>
    <w:rPr>
      <w:rFonts w:ascii="Calibri" w:eastAsia="Times New Roman" w:hAnsi="Calibri" w:cs="Times New Roman"/>
      <w:b/>
      <w:bCs/>
      <w:sz w:val="20"/>
      <w:szCs w:val="20"/>
      <w:lang w:eastAsia="en-AU"/>
    </w:rPr>
  </w:style>
  <w:style w:type="paragraph" w:styleId="Heading6">
    <w:name w:val="heading 6"/>
    <w:basedOn w:val="Normal"/>
    <w:link w:val="Heading6Char"/>
    <w:uiPriority w:val="9"/>
    <w:qFormat/>
    <w:rsid w:val="00C12AFC"/>
    <w:pPr>
      <w:spacing w:before="150" w:after="150" w:line="240" w:lineRule="auto"/>
      <w:outlineLvl w:val="5"/>
    </w:pPr>
    <w:rPr>
      <w:rFonts w:ascii="Calibri" w:eastAsia="Times New Roman" w:hAnsi="Calibri" w:cs="Times New Roman"/>
      <w:b/>
      <w:bCs/>
      <w:sz w:val="15"/>
      <w:szCs w:val="15"/>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AFC"/>
    <w:rPr>
      <w:rFonts w:ascii="Calibri" w:eastAsia="Times New Roman" w:hAnsi="Calibri" w:cs="Times New Roman"/>
      <w:b/>
      <w:bCs/>
      <w:kern w:val="36"/>
      <w:sz w:val="48"/>
      <w:szCs w:val="48"/>
      <w:lang w:eastAsia="en-AU"/>
    </w:rPr>
  </w:style>
  <w:style w:type="character" w:customStyle="1" w:styleId="Heading2Char">
    <w:name w:val="Heading 2 Char"/>
    <w:basedOn w:val="DefaultParagraphFont"/>
    <w:link w:val="Heading2"/>
    <w:uiPriority w:val="9"/>
    <w:rsid w:val="00C12AFC"/>
    <w:rPr>
      <w:rFonts w:ascii="Calibri" w:eastAsia="Times New Roman" w:hAnsi="Calibri" w:cs="Times New Roman"/>
      <w:b/>
      <w:bCs/>
      <w:color w:val="000000"/>
      <w:sz w:val="38"/>
      <w:szCs w:val="38"/>
      <w:lang w:eastAsia="en-AU"/>
    </w:rPr>
  </w:style>
  <w:style w:type="character" w:customStyle="1" w:styleId="Heading3Char">
    <w:name w:val="Heading 3 Char"/>
    <w:basedOn w:val="DefaultParagraphFont"/>
    <w:link w:val="Heading3"/>
    <w:uiPriority w:val="9"/>
    <w:rsid w:val="00C12AFC"/>
    <w:rPr>
      <w:rFonts w:ascii="Calibri" w:eastAsia="Times New Roman" w:hAnsi="Calibri" w:cs="Times New Roman"/>
      <w:b/>
      <w:bCs/>
      <w:color w:val="006534"/>
      <w:sz w:val="34"/>
      <w:szCs w:val="34"/>
      <w:lang w:eastAsia="en-AU"/>
    </w:rPr>
  </w:style>
  <w:style w:type="character" w:customStyle="1" w:styleId="Heading4Char">
    <w:name w:val="Heading 4 Char"/>
    <w:basedOn w:val="DefaultParagraphFont"/>
    <w:link w:val="Heading4"/>
    <w:uiPriority w:val="9"/>
    <w:rsid w:val="00C12AFC"/>
    <w:rPr>
      <w:rFonts w:ascii="Calibri" w:eastAsia="Times New Roman" w:hAnsi="Calibri" w:cs="Times New Roman"/>
      <w:b/>
      <w:bCs/>
      <w:sz w:val="29"/>
      <w:szCs w:val="29"/>
      <w:lang w:eastAsia="en-AU"/>
    </w:rPr>
  </w:style>
  <w:style w:type="character" w:customStyle="1" w:styleId="Heading5Char">
    <w:name w:val="Heading 5 Char"/>
    <w:basedOn w:val="DefaultParagraphFont"/>
    <w:link w:val="Heading5"/>
    <w:uiPriority w:val="9"/>
    <w:rsid w:val="00C12AFC"/>
    <w:rPr>
      <w:rFonts w:ascii="Calibri" w:eastAsia="Times New Roman" w:hAnsi="Calibri" w:cs="Times New Roman"/>
      <w:b/>
      <w:bCs/>
      <w:sz w:val="20"/>
      <w:szCs w:val="20"/>
      <w:lang w:eastAsia="en-AU"/>
    </w:rPr>
  </w:style>
  <w:style w:type="character" w:customStyle="1" w:styleId="Heading6Char">
    <w:name w:val="Heading 6 Char"/>
    <w:basedOn w:val="DefaultParagraphFont"/>
    <w:link w:val="Heading6"/>
    <w:uiPriority w:val="9"/>
    <w:rsid w:val="00C12AFC"/>
    <w:rPr>
      <w:rFonts w:ascii="Calibri" w:eastAsia="Times New Roman" w:hAnsi="Calibri" w:cs="Times New Roman"/>
      <w:b/>
      <w:bCs/>
      <w:sz w:val="15"/>
      <w:szCs w:val="15"/>
      <w:lang w:eastAsia="en-AU"/>
    </w:rPr>
  </w:style>
  <w:style w:type="character" w:styleId="Hyperlink">
    <w:name w:val="Hyperlink"/>
    <w:basedOn w:val="DefaultParagraphFont"/>
    <w:uiPriority w:val="99"/>
    <w:semiHidden/>
    <w:unhideWhenUsed/>
    <w:rsid w:val="00C12AFC"/>
    <w:rPr>
      <w:color w:val="0000FF"/>
      <w:u w:val="single"/>
    </w:rPr>
  </w:style>
  <w:style w:type="character" w:styleId="FollowedHyperlink">
    <w:name w:val="FollowedHyperlink"/>
    <w:basedOn w:val="DefaultParagraphFont"/>
    <w:uiPriority w:val="99"/>
    <w:semiHidden/>
    <w:unhideWhenUsed/>
    <w:rsid w:val="00C12AFC"/>
    <w:rPr>
      <w:color w:val="800080"/>
      <w:u w:val="single"/>
    </w:rPr>
  </w:style>
  <w:style w:type="character" w:styleId="Emphasis">
    <w:name w:val="Emphasis"/>
    <w:basedOn w:val="DefaultParagraphFont"/>
    <w:uiPriority w:val="20"/>
    <w:qFormat/>
    <w:rsid w:val="00C12AFC"/>
    <w:rPr>
      <w:i/>
      <w:iCs/>
    </w:rPr>
  </w:style>
  <w:style w:type="character" w:styleId="Strong">
    <w:name w:val="Strong"/>
    <w:basedOn w:val="DefaultParagraphFont"/>
    <w:uiPriority w:val="22"/>
    <w:qFormat/>
    <w:rsid w:val="00C12AFC"/>
    <w:rPr>
      <w:b/>
      <w:bCs/>
    </w:rPr>
  </w:style>
  <w:style w:type="paragraph" w:styleId="NormalWeb">
    <w:name w:val="Normal (Web)"/>
    <w:basedOn w:val="Normal"/>
    <w:uiPriority w:val="99"/>
    <w:semiHidden/>
    <w:unhideWhenUsed/>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design">
    <w:name w:val="design"/>
    <w:basedOn w:val="Normal"/>
    <w:rsid w:val="00C12AFC"/>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kip-content">
    <w:name w:val="skip-content"/>
    <w:basedOn w:val="Normal"/>
    <w:rsid w:val="00C12AFC"/>
    <w:pPr>
      <w:spacing w:before="150" w:after="300" w:line="240" w:lineRule="auto"/>
    </w:pPr>
    <w:rPr>
      <w:rFonts w:ascii="Times New Roman" w:eastAsia="Times New Roman" w:hAnsi="Times New Roman" w:cs="Times New Roman"/>
      <w:color w:val="FFFFFF"/>
      <w:lang w:eastAsia="en-AU"/>
    </w:rPr>
  </w:style>
  <w:style w:type="paragraph" w:customStyle="1" w:styleId="search-box">
    <w:name w:val="search-box"/>
    <w:basedOn w:val="Normal"/>
    <w:rsid w:val="00C12AFC"/>
    <w:pPr>
      <w:spacing w:after="0" w:line="240" w:lineRule="auto"/>
    </w:pPr>
    <w:rPr>
      <w:rFonts w:ascii="Times New Roman" w:eastAsia="Times New Roman" w:hAnsi="Times New Roman" w:cs="Times New Roman"/>
      <w:sz w:val="24"/>
      <w:szCs w:val="24"/>
      <w:lang w:eastAsia="en-AU"/>
    </w:rPr>
  </w:style>
  <w:style w:type="paragraph" w:customStyle="1" w:styleId="search-select">
    <w:name w:val="search-selec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earch-submit">
    <w:name w:val="search-submi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nnouncements">
    <w:name w:val="announcements"/>
    <w:basedOn w:val="Normal"/>
    <w:rsid w:val="00C12AFC"/>
    <w:pPr>
      <w:spacing w:after="300" w:line="240" w:lineRule="auto"/>
      <w:ind w:left="150"/>
    </w:pPr>
    <w:rPr>
      <w:rFonts w:ascii="Times New Roman" w:eastAsia="Times New Roman" w:hAnsi="Times New Roman" w:cs="Times New Roman"/>
      <w:sz w:val="24"/>
      <w:szCs w:val="24"/>
      <w:lang w:eastAsia="en-AU"/>
    </w:rPr>
  </w:style>
  <w:style w:type="paragraph" w:customStyle="1" w:styleId="topborder">
    <w:name w:val="topborder"/>
    <w:basedOn w:val="Normal"/>
    <w:rsid w:val="00C12AFC"/>
    <w:pPr>
      <w:pBdr>
        <w:top w:val="single" w:sz="24" w:space="8" w:color="1E518A"/>
      </w:pBdr>
      <w:spacing w:before="150" w:after="300" w:line="240" w:lineRule="auto"/>
    </w:pPr>
    <w:rPr>
      <w:rFonts w:ascii="Times New Roman" w:eastAsia="Times New Roman" w:hAnsi="Times New Roman" w:cs="Times New Roman"/>
      <w:sz w:val="24"/>
      <w:szCs w:val="24"/>
      <w:lang w:eastAsia="en-AU"/>
    </w:rPr>
  </w:style>
  <w:style w:type="paragraph" w:customStyle="1" w:styleId="link-list">
    <w:name w:val="link-lis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top">
    <w:name w:val="footer-top"/>
    <w:basedOn w:val="Normal"/>
    <w:rsid w:val="00C12AFC"/>
    <w:pPr>
      <w:shd w:val="clear" w:color="auto" w:fill="F9DA4B"/>
      <w:spacing w:before="150" w:after="300" w:line="240" w:lineRule="auto"/>
    </w:pPr>
    <w:rPr>
      <w:rFonts w:ascii="Times New Roman" w:eastAsia="Times New Roman" w:hAnsi="Times New Roman" w:cs="Times New Roman"/>
      <w:sz w:val="24"/>
      <w:szCs w:val="24"/>
      <w:lang w:eastAsia="en-AU"/>
    </w:rPr>
  </w:style>
  <w:style w:type="paragraph" w:customStyle="1" w:styleId="clear">
    <w:name w:val="clea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design-clear">
    <w:name w:val="design-clea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body-content-area">
    <w:name w:val="body-content-area"/>
    <w:basedOn w:val="Normal"/>
    <w:rsid w:val="00C12AFC"/>
    <w:pPr>
      <w:spacing w:before="150" w:after="300" w:line="240" w:lineRule="auto"/>
      <w:ind w:left="300"/>
    </w:pPr>
    <w:rPr>
      <w:rFonts w:ascii="Times New Roman" w:eastAsia="Times New Roman" w:hAnsi="Times New Roman" w:cs="Times New Roman"/>
      <w:sz w:val="24"/>
      <w:szCs w:val="24"/>
      <w:lang w:eastAsia="en-AU"/>
    </w:rPr>
  </w:style>
  <w:style w:type="paragraph" w:customStyle="1" w:styleId="topic-container">
    <w:name w:val="topic-contain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s-clear">
    <w:name w:val="topics-clear"/>
    <w:basedOn w:val="Normal"/>
    <w:rsid w:val="00C12AFC"/>
    <w:pPr>
      <w:spacing w:before="150" w:after="600" w:line="240" w:lineRule="auto"/>
    </w:pPr>
    <w:rPr>
      <w:rFonts w:ascii="Times New Roman" w:eastAsia="Times New Roman" w:hAnsi="Times New Roman" w:cs="Times New Roman"/>
      <w:sz w:val="24"/>
      <w:szCs w:val="24"/>
      <w:lang w:eastAsia="en-AU"/>
    </w:rPr>
  </w:style>
  <w:style w:type="paragraph" w:customStyle="1" w:styleId="link-heading">
    <w:name w:val="link-heading"/>
    <w:basedOn w:val="Normal"/>
    <w:rsid w:val="00C12AFC"/>
    <w:pPr>
      <w:spacing w:before="150" w:after="300" w:line="240" w:lineRule="auto"/>
    </w:pPr>
    <w:rPr>
      <w:rFonts w:ascii="Times New Roman" w:eastAsia="Times New Roman" w:hAnsi="Times New Roman" w:cs="Times New Roman"/>
      <w:b/>
      <w:bCs/>
      <w:sz w:val="26"/>
      <w:szCs w:val="26"/>
      <w:lang w:eastAsia="en-AU"/>
    </w:rPr>
  </w:style>
  <w:style w:type="paragraph" w:customStyle="1" w:styleId="rhs-float-image">
    <w:name w:val="rhs-float-image"/>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contact-table">
    <w:name w:val="contact-table"/>
    <w:basedOn w:val="Normal"/>
    <w:rsid w:val="00C12AFC"/>
    <w:pPr>
      <w:pBdr>
        <w:top w:val="single" w:sz="6" w:space="0" w:color="AAAAAA"/>
        <w:bottom w:val="single" w:sz="6" w:space="0" w:color="000000"/>
      </w:pBdr>
      <w:spacing w:before="150" w:after="300" w:line="240" w:lineRule="auto"/>
    </w:pPr>
    <w:rPr>
      <w:rFonts w:ascii="Times New Roman" w:eastAsia="Times New Roman" w:hAnsi="Times New Roman" w:cs="Times New Roman"/>
      <w:sz w:val="24"/>
      <w:szCs w:val="24"/>
      <w:lang w:eastAsia="en-AU"/>
    </w:rPr>
  </w:style>
  <w:style w:type="paragraph" w:customStyle="1" w:styleId="rhs-thumbnail-float">
    <w:name w:val="rhs-thumbnail-floa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campaign-1">
    <w:name w:val="campaign-1"/>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2">
    <w:name w:val="campaign-2"/>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3">
    <w:name w:val="campaign-3"/>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4">
    <w:name w:val="campaign-4"/>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5">
    <w:name w:val="campaign-5"/>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6">
    <w:name w:val="campaign-6"/>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button">
    <w:name w:val="campaign-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we-1">
    <w:name w:val="awe-1"/>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2">
    <w:name w:val="awe-2"/>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3">
    <w:name w:val="awe-3"/>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4">
    <w:name w:val="awe-4"/>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5">
    <w:name w:val="awe-5"/>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button">
    <w:name w:val="awe-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ke-1">
    <w:name w:val="ike-1"/>
    <w:basedOn w:val="Normal"/>
    <w:rsid w:val="00C12AFC"/>
    <w:pPr>
      <w:shd w:val="clear" w:color="auto" w:fill="0B44B7"/>
      <w:spacing w:before="75" w:after="450" w:line="240" w:lineRule="auto"/>
      <w:ind w:right="450"/>
    </w:pPr>
    <w:rPr>
      <w:rFonts w:ascii="Times New Roman" w:eastAsia="Times New Roman" w:hAnsi="Times New Roman" w:cs="Times New Roman"/>
      <w:sz w:val="24"/>
      <w:szCs w:val="24"/>
      <w:lang w:eastAsia="en-AU"/>
    </w:rPr>
  </w:style>
  <w:style w:type="paragraph" w:customStyle="1" w:styleId="ike-2">
    <w:name w:val="ike-2"/>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ike-button">
    <w:name w:val="ike-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region-selector">
    <w:name w:val="footer-region-selecto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regional-flags">
    <w:name w:val="footer-regional-flags"/>
    <w:basedOn w:val="Normal"/>
    <w:rsid w:val="00C12AFC"/>
    <w:pPr>
      <w:spacing w:before="150" w:after="300" w:line="240" w:lineRule="auto"/>
      <w:jc w:val="right"/>
    </w:pPr>
    <w:rPr>
      <w:rFonts w:ascii="Times New Roman" w:eastAsia="Times New Roman" w:hAnsi="Times New Roman" w:cs="Times New Roman"/>
      <w:sz w:val="24"/>
      <w:szCs w:val="24"/>
      <w:lang w:eastAsia="en-AU"/>
    </w:rPr>
  </w:style>
  <w:style w:type="paragraph" w:customStyle="1" w:styleId="notification-box">
    <w:name w:val="notification-box"/>
    <w:basedOn w:val="Normal"/>
    <w:rsid w:val="00C12AFC"/>
    <w:pPr>
      <w:pBdr>
        <w:top w:val="single" w:sz="6" w:space="8" w:color="000000"/>
        <w:bottom w:val="single" w:sz="6" w:space="8" w:color="000000"/>
      </w:pBdr>
      <w:shd w:val="clear" w:color="auto" w:fill="CCCCCC"/>
      <w:spacing w:before="150" w:after="300" w:line="240" w:lineRule="auto"/>
    </w:pPr>
    <w:rPr>
      <w:rFonts w:ascii="Times New Roman" w:eastAsia="Times New Roman" w:hAnsi="Times New Roman" w:cs="Times New Roman"/>
      <w:sz w:val="24"/>
      <w:szCs w:val="24"/>
      <w:lang w:eastAsia="en-AU"/>
    </w:rPr>
  </w:style>
  <w:style w:type="paragraph" w:customStyle="1" w:styleId="competition1-1">
    <w:name w:val="competition1-1"/>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2">
    <w:name w:val="competition1-2"/>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3">
    <w:name w:val="competition1-3"/>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4">
    <w:name w:val="competition1-4"/>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5">
    <w:name w:val="competition1-5"/>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6">
    <w:name w:val="competition1-6"/>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button">
    <w:name w:val="competition1-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topic-container">
    <w:name w:val="atopic-contain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lumni-item">
    <w:name w:val="alumni-item"/>
    <w:basedOn w:val="Normal"/>
    <w:rsid w:val="00C12AFC"/>
    <w:pPr>
      <w:pBdr>
        <w:bottom w:val="single" w:sz="6" w:space="0" w:color="000000"/>
      </w:pBdr>
      <w:spacing w:before="150" w:after="150" w:line="240" w:lineRule="auto"/>
    </w:pPr>
    <w:rPr>
      <w:rFonts w:ascii="Times New Roman" w:eastAsia="Times New Roman" w:hAnsi="Times New Roman" w:cs="Times New Roman"/>
      <w:sz w:val="24"/>
      <w:szCs w:val="24"/>
      <w:lang w:eastAsia="en-AU"/>
    </w:rPr>
  </w:style>
  <w:style w:type="paragraph" w:customStyle="1" w:styleId="disclaimer-box">
    <w:name w:val="disclaimer-box"/>
    <w:basedOn w:val="Normal"/>
    <w:rsid w:val="00C12AFC"/>
    <w:pPr>
      <w:pBdr>
        <w:top w:val="single" w:sz="6" w:space="8" w:color="8ED9F6"/>
        <w:left w:val="single" w:sz="6" w:space="31" w:color="8ED9F6"/>
        <w:bottom w:val="single" w:sz="6" w:space="8" w:color="8ED9F6"/>
        <w:right w:val="single" w:sz="6" w:space="4" w:color="8ED9F6"/>
      </w:pBdr>
      <w:shd w:val="clear" w:color="auto" w:fill="E3F7FC"/>
      <w:spacing w:before="150" w:after="300" w:line="240" w:lineRule="auto"/>
    </w:pPr>
    <w:rPr>
      <w:rFonts w:ascii="Times New Roman" w:eastAsia="Times New Roman" w:hAnsi="Times New Roman" w:cs="Times New Roman"/>
      <w:sz w:val="24"/>
      <w:szCs w:val="24"/>
      <w:lang w:eastAsia="en-AU"/>
    </w:rPr>
  </w:style>
  <w:style w:type="paragraph" w:customStyle="1" w:styleId="cleared-box">
    <w:name w:val="cleared-box"/>
    <w:basedOn w:val="Normal"/>
    <w:rsid w:val="00C12AFC"/>
    <w:pPr>
      <w:pBdr>
        <w:top w:val="single" w:sz="6" w:space="4" w:color="A6CA8A"/>
        <w:left w:val="single" w:sz="6" w:space="4" w:color="A6CA8A"/>
        <w:bottom w:val="single" w:sz="6" w:space="4" w:color="A6CA8A"/>
        <w:right w:val="single" w:sz="6" w:space="4" w:color="A6CA8A"/>
      </w:pBdr>
      <w:shd w:val="clear" w:color="auto" w:fill="E9FFD9"/>
      <w:spacing w:before="150" w:after="300" w:line="240" w:lineRule="auto"/>
    </w:pPr>
    <w:rPr>
      <w:rFonts w:ascii="Times New Roman" w:eastAsia="Times New Roman" w:hAnsi="Times New Roman" w:cs="Times New Roman"/>
      <w:sz w:val="24"/>
      <w:szCs w:val="24"/>
      <w:lang w:eastAsia="en-AU"/>
    </w:rPr>
  </w:style>
  <w:style w:type="paragraph" w:customStyle="1" w:styleId="tableimage">
    <w:name w:val="tableimage"/>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warning-box">
    <w:name w:val="warning-box"/>
    <w:basedOn w:val="Normal"/>
    <w:rsid w:val="00C12AFC"/>
    <w:pPr>
      <w:pBdr>
        <w:top w:val="single" w:sz="6" w:space="2" w:color="F5ACA6"/>
        <w:left w:val="single" w:sz="6" w:space="31" w:color="F5ACA6"/>
        <w:bottom w:val="single" w:sz="6" w:space="2" w:color="F5ACA6"/>
        <w:right w:val="single" w:sz="6" w:space="2"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endwarning-box">
    <w:name w:val="endwarning-box"/>
    <w:basedOn w:val="Normal"/>
    <w:rsid w:val="00C12AFC"/>
    <w:pPr>
      <w:pBdr>
        <w:top w:val="single" w:sz="6" w:space="0" w:color="F5ACA6"/>
        <w:left w:val="single" w:sz="6" w:space="0" w:color="F5ACA6"/>
        <w:bottom w:val="single" w:sz="6" w:space="0" w:color="F5ACA6"/>
        <w:right w:val="single" w:sz="6" w:space="0" w:color="F5ACA6"/>
      </w:pBdr>
      <w:shd w:val="clear" w:color="auto" w:fill="FFECEC"/>
      <w:spacing w:before="150" w:after="300" w:line="240" w:lineRule="auto"/>
      <w:jc w:val="center"/>
    </w:pPr>
    <w:rPr>
      <w:rFonts w:ascii="Times New Roman" w:eastAsia="Times New Roman" w:hAnsi="Times New Roman" w:cs="Times New Roman"/>
      <w:sz w:val="24"/>
      <w:szCs w:val="24"/>
      <w:lang w:eastAsia="en-AU"/>
    </w:rPr>
  </w:style>
  <w:style w:type="paragraph" w:customStyle="1" w:styleId="note-box">
    <w:name w:val="note-box"/>
    <w:basedOn w:val="Normal"/>
    <w:rsid w:val="00C12AFC"/>
    <w:pPr>
      <w:pBdr>
        <w:top w:val="single" w:sz="6" w:space="8" w:color="8ED9F6"/>
        <w:left w:val="single" w:sz="6" w:space="31" w:color="8ED9F6"/>
        <w:bottom w:val="single" w:sz="6" w:space="8" w:color="8ED9F6"/>
        <w:right w:val="single" w:sz="6" w:space="4" w:color="8ED9F6"/>
      </w:pBdr>
      <w:shd w:val="clear" w:color="auto" w:fill="E3F7FC"/>
      <w:spacing w:before="150" w:after="300" w:line="240" w:lineRule="auto"/>
    </w:pPr>
    <w:rPr>
      <w:rFonts w:ascii="Times New Roman" w:eastAsia="Times New Roman" w:hAnsi="Times New Roman" w:cs="Times New Roman"/>
      <w:sz w:val="24"/>
      <w:szCs w:val="24"/>
      <w:lang w:eastAsia="en-AU"/>
    </w:rPr>
  </w:style>
  <w:style w:type="paragraph" w:customStyle="1" w:styleId="floatright">
    <w:name w:val="floatrigh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mage-box">
    <w:name w:val="image-box"/>
    <w:basedOn w:val="Normal"/>
    <w:rsid w:val="00C12AFC"/>
    <w:pPr>
      <w:pBdr>
        <w:top w:val="single" w:sz="18" w:space="30" w:color="C8C8C8"/>
        <w:left w:val="single" w:sz="18" w:space="31" w:color="C8C8C8"/>
        <w:bottom w:val="single" w:sz="18" w:space="4" w:color="C8C8C8"/>
        <w:right w:val="single" w:sz="18" w:space="5"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secure-box">
    <w:name w:val="secure-box"/>
    <w:basedOn w:val="Normal"/>
    <w:rsid w:val="00C12AFC"/>
    <w:pPr>
      <w:pBdr>
        <w:top w:val="single" w:sz="6" w:space="2" w:color="C8C8C8"/>
        <w:left w:val="single" w:sz="6" w:space="31" w:color="C8C8C8"/>
        <w:bottom w:val="single" w:sz="6" w:space="2" w:color="C8C8C8"/>
        <w:right w:val="single" w:sz="6" w:space="2"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request-box">
    <w:name w:val="request-box"/>
    <w:basedOn w:val="Normal"/>
    <w:rsid w:val="00C12AFC"/>
    <w:pPr>
      <w:pBdr>
        <w:top w:val="single" w:sz="6" w:space="2" w:color="C8C8C8"/>
        <w:left w:val="single" w:sz="6" w:space="31" w:color="C8C8C8"/>
        <w:bottom w:val="single" w:sz="6" w:space="2" w:color="C8C8C8"/>
        <w:right w:val="single" w:sz="6" w:space="2"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rightgrey-box">
    <w:name w:val="rightgrey-box"/>
    <w:basedOn w:val="Normal"/>
    <w:rsid w:val="00C12AFC"/>
    <w:pPr>
      <w:pBdr>
        <w:top w:val="single" w:sz="6" w:space="4" w:color="C8C8C8"/>
        <w:left w:val="single" w:sz="6" w:space="4" w:color="C8C8C8"/>
        <w:bottom w:val="single" w:sz="6" w:space="4" w:color="C8C8C8"/>
        <w:right w:val="single" w:sz="6" w:space="6"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leftgrey-box">
    <w:name w:val="leftgrey-box"/>
    <w:basedOn w:val="Normal"/>
    <w:rsid w:val="00C12AFC"/>
    <w:pPr>
      <w:pBdr>
        <w:top w:val="single" w:sz="6" w:space="4" w:color="C8C8C8"/>
        <w:left w:val="single" w:sz="6" w:space="4" w:color="C8C8C8"/>
        <w:bottom w:val="single" w:sz="6" w:space="4" w:color="C8C8C8"/>
        <w:right w:val="single" w:sz="6" w:space="6"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warn-box">
    <w:name w:val="warn-box"/>
    <w:basedOn w:val="Normal"/>
    <w:rsid w:val="00C12AFC"/>
    <w:pPr>
      <w:pBdr>
        <w:top w:val="single" w:sz="6" w:space="8" w:color="F5ACA6"/>
        <w:left w:val="single" w:sz="6" w:space="31" w:color="F5ACA6"/>
        <w:bottom w:val="single" w:sz="6" w:space="8" w:color="F5ACA6"/>
        <w:right w:val="single" w:sz="6" w:space="2"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warn-box2">
    <w:name w:val="warn-box2"/>
    <w:basedOn w:val="Normal"/>
    <w:rsid w:val="00C12AFC"/>
    <w:pPr>
      <w:pBdr>
        <w:top w:val="single" w:sz="6" w:space="8" w:color="F5ACA6"/>
        <w:left w:val="single" w:sz="6" w:space="31" w:color="F5ACA6"/>
        <w:bottom w:val="single" w:sz="6" w:space="8" w:color="F5ACA6"/>
        <w:right w:val="single" w:sz="6" w:space="2"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warn-box3">
    <w:name w:val="warn-box3"/>
    <w:basedOn w:val="Normal"/>
    <w:rsid w:val="00C12AFC"/>
    <w:pPr>
      <w:pBdr>
        <w:top w:val="single" w:sz="6" w:space="31" w:color="F5ACA6"/>
        <w:left w:val="single" w:sz="6" w:space="8" w:color="F5ACA6"/>
        <w:bottom w:val="single" w:sz="6" w:space="8" w:color="F5ACA6"/>
        <w:right w:val="single" w:sz="6" w:space="4"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rightwarn-box">
    <w:name w:val="rightwarn-box"/>
    <w:basedOn w:val="Normal"/>
    <w:rsid w:val="00C12AFC"/>
    <w:pPr>
      <w:pBdr>
        <w:top w:val="single" w:sz="6" w:space="31" w:color="F5ACA6"/>
        <w:left w:val="single" w:sz="6" w:space="8" w:color="F5ACA6"/>
        <w:bottom w:val="single" w:sz="6" w:space="4" w:color="F5ACA6"/>
        <w:right w:val="single" w:sz="6" w:space="4"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video-box">
    <w:name w:val="video-box"/>
    <w:basedOn w:val="Normal"/>
    <w:rsid w:val="00C12AFC"/>
    <w:pPr>
      <w:pBdr>
        <w:top w:val="single" w:sz="6" w:space="0" w:color="C8C8C8"/>
        <w:left w:val="single" w:sz="6" w:space="31" w:color="C8C8C8"/>
        <w:bottom w:val="single" w:sz="6" w:space="0" w:color="C8C8C8"/>
        <w:right w:val="single" w:sz="6" w:space="4"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greengreytable">
    <w:name w:val="greengreytable"/>
    <w:basedOn w:val="Normal"/>
    <w:rsid w:val="00C12AFC"/>
    <w:pPr>
      <w:pBdr>
        <w:top w:val="single" w:sz="6" w:space="0" w:color="000000"/>
        <w:left w:val="single" w:sz="6" w:space="0" w:color="000000"/>
        <w:bottom w:val="single" w:sz="6" w:space="0" w:color="000000"/>
        <w:right w:val="single" w:sz="6" w:space="0" w:color="000000"/>
      </w:pBdr>
      <w:spacing w:after="0" w:line="240" w:lineRule="auto"/>
    </w:pPr>
    <w:rPr>
      <w:rFonts w:ascii="Times New Roman" w:eastAsia="Times New Roman" w:hAnsi="Times New Roman" w:cs="Times New Roman"/>
      <w:sz w:val="24"/>
      <w:szCs w:val="24"/>
      <w:lang w:eastAsia="en-AU"/>
    </w:rPr>
  </w:style>
  <w:style w:type="paragraph" w:customStyle="1" w:styleId="question-note">
    <w:name w:val="question-note"/>
    <w:basedOn w:val="Normal"/>
    <w:rsid w:val="00C12AFC"/>
    <w:pPr>
      <w:spacing w:after="300" w:line="240" w:lineRule="auto"/>
    </w:pPr>
    <w:rPr>
      <w:rFonts w:ascii="Times New Roman" w:eastAsia="Times New Roman" w:hAnsi="Times New Roman" w:cs="Times New Roman"/>
      <w:sz w:val="24"/>
      <w:szCs w:val="24"/>
      <w:lang w:eastAsia="en-AU"/>
    </w:rPr>
  </w:style>
  <w:style w:type="paragraph" w:customStyle="1" w:styleId="general-image-list">
    <w:name w:val="general-image-list"/>
    <w:basedOn w:val="Normal"/>
    <w:rsid w:val="00C12AFC"/>
    <w:pPr>
      <w:pBdr>
        <w:top w:val="single" w:sz="6" w:space="0" w:color="FFCC00"/>
        <w:left w:val="single" w:sz="6" w:space="0" w:color="FFCC00"/>
        <w:bottom w:val="single" w:sz="6" w:space="0" w:color="FFCC00"/>
        <w:right w:val="single" w:sz="6" w:space="0" w:color="FFCC00"/>
      </w:pBdr>
      <w:shd w:val="clear" w:color="auto" w:fill="FFFFCC"/>
      <w:spacing w:before="150" w:after="300" w:line="240" w:lineRule="auto"/>
    </w:pPr>
    <w:rPr>
      <w:rFonts w:ascii="Times New Roman" w:eastAsia="Times New Roman" w:hAnsi="Times New Roman" w:cs="Times New Roman"/>
      <w:sz w:val="24"/>
      <w:szCs w:val="24"/>
      <w:lang w:eastAsia="en-AU"/>
    </w:rPr>
  </w:style>
  <w:style w:type="paragraph" w:customStyle="1" w:styleId="ajaxloader">
    <w:name w:val="ajax_load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close-overlay">
    <w:name w:val="close-overlay"/>
    <w:basedOn w:val="Normal"/>
    <w:rsid w:val="00C12AFC"/>
    <w:pPr>
      <w:spacing w:before="1200" w:after="300" w:line="240" w:lineRule="auto"/>
      <w:ind w:left="-750"/>
      <w:jc w:val="center"/>
    </w:pPr>
    <w:rPr>
      <w:rFonts w:ascii="Times New Roman" w:eastAsia="Times New Roman" w:hAnsi="Times New Roman" w:cs="Times New Roman"/>
      <w:sz w:val="24"/>
      <w:szCs w:val="24"/>
      <w:lang w:eastAsia="en-AU"/>
    </w:rPr>
  </w:style>
  <w:style w:type="paragraph" w:customStyle="1" w:styleId="hidden-spinner">
    <w:name w:val="hidden-spinner"/>
    <w:basedOn w:val="Normal"/>
    <w:rsid w:val="00C12AFC"/>
    <w:pPr>
      <w:shd w:val="clear" w:color="auto" w:fill="E4E4E4"/>
      <w:spacing w:before="150" w:after="300" w:line="240" w:lineRule="auto"/>
    </w:pPr>
    <w:rPr>
      <w:rFonts w:ascii="Times New Roman" w:eastAsia="Times New Roman" w:hAnsi="Times New Roman" w:cs="Times New Roman"/>
      <w:vanish/>
      <w:sz w:val="24"/>
      <w:szCs w:val="24"/>
      <w:lang w:eastAsia="en-AU"/>
    </w:rPr>
  </w:style>
  <w:style w:type="paragraph" w:customStyle="1" w:styleId="rightyellow-heading">
    <w:name w:val="rightyellow-heading"/>
    <w:basedOn w:val="Normal"/>
    <w:rsid w:val="00C12AFC"/>
    <w:pPr>
      <w:pBdr>
        <w:top w:val="single" w:sz="6" w:space="4" w:color="C19A00"/>
        <w:left w:val="single" w:sz="6" w:space="4" w:color="C19A00"/>
        <w:bottom w:val="single" w:sz="6" w:space="4" w:color="C19A00"/>
        <w:right w:val="single" w:sz="6" w:space="6"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leftyellow-heading">
    <w:name w:val="leftyellow-heading"/>
    <w:basedOn w:val="Normal"/>
    <w:rsid w:val="00C12AFC"/>
    <w:pPr>
      <w:pBdr>
        <w:top w:val="single" w:sz="6" w:space="4" w:color="C19A00"/>
        <w:left w:val="single" w:sz="6" w:space="4" w:color="C19A00"/>
        <w:bottom w:val="single" w:sz="6" w:space="4" w:color="C19A00"/>
        <w:right w:val="single" w:sz="6" w:space="6"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rightyellow-heading2">
    <w:name w:val="rightyellow-heading2"/>
    <w:basedOn w:val="Normal"/>
    <w:rsid w:val="00C12AFC"/>
    <w:pPr>
      <w:pBdr>
        <w:top w:val="single" w:sz="6" w:space="4" w:color="C19A00"/>
        <w:left w:val="single" w:sz="6" w:space="4" w:color="C19A00"/>
        <w:bottom w:val="single" w:sz="6" w:space="4" w:color="C19A00"/>
        <w:right w:val="single" w:sz="6" w:space="31"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leftyellow-heading2">
    <w:name w:val="leftyellow-heading2"/>
    <w:basedOn w:val="Normal"/>
    <w:rsid w:val="00C12AFC"/>
    <w:pPr>
      <w:pBdr>
        <w:top w:val="single" w:sz="6" w:space="4" w:color="C19A00"/>
        <w:left w:val="single" w:sz="6" w:space="4" w:color="C19A00"/>
        <w:bottom w:val="single" w:sz="6" w:space="4" w:color="C19A00"/>
        <w:right w:val="single" w:sz="6" w:space="6"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poll-box">
    <w:name w:val="poll-box"/>
    <w:basedOn w:val="Normal"/>
    <w:rsid w:val="00C12AFC"/>
    <w:pPr>
      <w:pBdr>
        <w:top w:val="single" w:sz="6" w:space="4" w:color="C8C8C8"/>
        <w:left w:val="single" w:sz="6" w:space="4" w:color="C8C8C8"/>
        <w:bottom w:val="single" w:sz="6" w:space="4" w:color="C8C8C8"/>
        <w:right w:val="single" w:sz="6" w:space="6"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information-complete">
    <w:name w:val="information-complete"/>
    <w:basedOn w:val="Normal"/>
    <w:rsid w:val="00C12AFC"/>
    <w:pPr>
      <w:pBdr>
        <w:top w:val="single" w:sz="6" w:space="2" w:color="FFCC00"/>
        <w:left w:val="single" w:sz="6" w:space="31" w:color="FFCC00"/>
        <w:bottom w:val="single" w:sz="6" w:space="2" w:color="FFCC00"/>
        <w:right w:val="single" w:sz="6" w:space="2" w:color="FFCC00"/>
      </w:pBdr>
      <w:shd w:val="clear" w:color="auto" w:fill="FFFFCC"/>
      <w:spacing w:before="150" w:after="300" w:line="240" w:lineRule="auto"/>
    </w:pPr>
    <w:rPr>
      <w:rFonts w:ascii="Times New Roman" w:eastAsia="Times New Roman" w:hAnsi="Times New Roman" w:cs="Times New Roman"/>
      <w:sz w:val="24"/>
      <w:szCs w:val="24"/>
      <w:lang w:eastAsia="en-AU"/>
    </w:rPr>
  </w:style>
  <w:style w:type="paragraph" w:customStyle="1" w:styleId="account-creation-matrix-error">
    <w:name w:val="account-creation-matrix-error"/>
    <w:basedOn w:val="Normal"/>
    <w:rsid w:val="00C12AFC"/>
    <w:pPr>
      <w:spacing w:before="150" w:after="300" w:line="240" w:lineRule="auto"/>
    </w:pPr>
    <w:rPr>
      <w:rFonts w:ascii="Times New Roman" w:eastAsia="Times New Roman" w:hAnsi="Times New Roman" w:cs="Times New Roman"/>
      <w:b/>
      <w:bCs/>
      <w:color w:val="FF0000"/>
      <w:sz w:val="24"/>
      <w:szCs w:val="24"/>
      <w:lang w:eastAsia="en-AU"/>
    </w:rPr>
  </w:style>
  <w:style w:type="paragraph" w:customStyle="1" w:styleId="documentsearch">
    <w:name w:val="document_search"/>
    <w:basedOn w:val="Normal"/>
    <w:rsid w:val="00C12AFC"/>
    <w:pPr>
      <w:pBdr>
        <w:top w:val="single" w:sz="24" w:space="0" w:color="1E518A"/>
      </w:pBdr>
      <w:spacing w:before="150" w:after="300" w:line="240" w:lineRule="auto"/>
    </w:pPr>
    <w:rPr>
      <w:rFonts w:ascii="Times New Roman" w:eastAsia="Times New Roman" w:hAnsi="Times New Roman" w:cs="Times New Roman"/>
      <w:sz w:val="24"/>
      <w:szCs w:val="24"/>
      <w:lang w:eastAsia="en-AU"/>
    </w:rPr>
  </w:style>
  <w:style w:type="paragraph" w:customStyle="1" w:styleId="pagemenus">
    <w:name w:val="page_menus"/>
    <w:basedOn w:val="Normal"/>
    <w:rsid w:val="00C12AFC"/>
    <w:pPr>
      <w:spacing w:before="150" w:after="600" w:line="240" w:lineRule="auto"/>
    </w:pPr>
    <w:rPr>
      <w:rFonts w:ascii="Times New Roman" w:eastAsia="Times New Roman" w:hAnsi="Times New Roman" w:cs="Times New Roman"/>
      <w:sz w:val="20"/>
      <w:szCs w:val="20"/>
      <w:lang w:eastAsia="en-AU"/>
    </w:rPr>
  </w:style>
  <w:style w:type="paragraph" w:customStyle="1" w:styleId="editmode">
    <w:name w:val="edit_mode"/>
    <w:basedOn w:val="Normal"/>
    <w:rsid w:val="00C12AFC"/>
    <w:pPr>
      <w:pBdr>
        <w:top w:val="single" w:sz="6" w:space="8" w:color="AAAAAA"/>
        <w:left w:val="single" w:sz="6" w:space="8" w:color="AAAAAA"/>
        <w:bottom w:val="single" w:sz="6" w:space="8" w:color="AAAAAA"/>
        <w:right w:val="single" w:sz="6" w:space="8" w:color="AAAAAA"/>
      </w:pBdr>
      <w:shd w:val="clear" w:color="auto" w:fill="EEEEEE"/>
      <w:spacing w:before="150" w:after="240" w:line="240" w:lineRule="auto"/>
    </w:pPr>
    <w:rPr>
      <w:rFonts w:ascii="Times New Roman" w:eastAsia="Times New Roman" w:hAnsi="Times New Roman" w:cs="Times New Roman"/>
      <w:sz w:val="24"/>
      <w:szCs w:val="24"/>
      <w:lang w:eastAsia="en-AU"/>
    </w:rPr>
  </w:style>
  <w:style w:type="paragraph" w:customStyle="1" w:styleId="bottomdotter">
    <w:name w:val="bottomdotter"/>
    <w:basedOn w:val="Normal"/>
    <w:rsid w:val="00C12AFC"/>
    <w:pPr>
      <w:pBdr>
        <w:bottom w:val="dotted" w:sz="6" w:space="0" w:color="444444"/>
      </w:pBdr>
      <w:spacing w:before="150" w:after="300" w:line="240" w:lineRule="auto"/>
    </w:pPr>
    <w:rPr>
      <w:rFonts w:ascii="Times New Roman" w:eastAsia="Times New Roman" w:hAnsi="Times New Roman" w:cs="Times New Roman"/>
      <w:sz w:val="24"/>
      <w:szCs w:val="24"/>
      <w:lang w:eastAsia="en-AU"/>
    </w:rPr>
  </w:style>
  <w:style w:type="paragraph" w:customStyle="1" w:styleId="asc-sharing-item-1">
    <w:name w:val="asc-sharing-item-1"/>
    <w:basedOn w:val="Normal"/>
    <w:rsid w:val="00C12AFC"/>
    <w:pPr>
      <w:shd w:val="clear" w:color="auto" w:fill="0B44B7"/>
      <w:spacing w:before="75" w:after="75" w:line="240" w:lineRule="auto"/>
      <w:ind w:right="75"/>
    </w:pPr>
    <w:rPr>
      <w:rFonts w:ascii="Times New Roman" w:eastAsia="Times New Roman" w:hAnsi="Times New Roman" w:cs="Times New Roman"/>
      <w:sz w:val="24"/>
      <w:szCs w:val="24"/>
      <w:lang w:eastAsia="en-AU"/>
    </w:rPr>
  </w:style>
  <w:style w:type="paragraph" w:customStyle="1" w:styleId="asc-sharing-item-2">
    <w:name w:val="asc-sharing-item-2"/>
    <w:basedOn w:val="Normal"/>
    <w:rsid w:val="00C12AFC"/>
    <w:pPr>
      <w:shd w:val="clear" w:color="auto" w:fill="7D0E5B"/>
      <w:spacing w:before="75" w:after="75" w:line="240" w:lineRule="auto"/>
      <w:ind w:right="75"/>
    </w:pPr>
    <w:rPr>
      <w:rFonts w:ascii="Times New Roman" w:eastAsia="Times New Roman" w:hAnsi="Times New Roman" w:cs="Times New Roman"/>
      <w:sz w:val="24"/>
      <w:szCs w:val="24"/>
      <w:lang w:eastAsia="en-AU"/>
    </w:rPr>
  </w:style>
  <w:style w:type="paragraph" w:customStyle="1" w:styleId="asc-sharing-item-3">
    <w:name w:val="asc-sharing-item-3"/>
    <w:basedOn w:val="Normal"/>
    <w:rsid w:val="00C12AFC"/>
    <w:pPr>
      <w:shd w:val="clear" w:color="auto" w:fill="585858"/>
      <w:spacing w:before="75" w:after="75" w:line="240" w:lineRule="auto"/>
    </w:pPr>
    <w:rPr>
      <w:rFonts w:ascii="Times New Roman" w:eastAsia="Times New Roman" w:hAnsi="Times New Roman" w:cs="Times New Roman"/>
      <w:sz w:val="24"/>
      <w:szCs w:val="24"/>
      <w:lang w:eastAsia="en-AU"/>
    </w:rPr>
  </w:style>
  <w:style w:type="paragraph" w:customStyle="1" w:styleId="asc-sharing-item-4">
    <w:name w:val="asc-sharing-item-4"/>
    <w:basedOn w:val="Normal"/>
    <w:rsid w:val="00C12AFC"/>
    <w:pPr>
      <w:shd w:val="clear" w:color="auto" w:fill="9C0E0C"/>
      <w:spacing w:after="75" w:line="240" w:lineRule="auto"/>
      <w:ind w:right="75"/>
    </w:pPr>
    <w:rPr>
      <w:rFonts w:ascii="Times New Roman" w:eastAsia="Times New Roman" w:hAnsi="Times New Roman" w:cs="Times New Roman"/>
      <w:sz w:val="24"/>
      <w:szCs w:val="24"/>
      <w:lang w:eastAsia="en-AU"/>
    </w:rPr>
  </w:style>
  <w:style w:type="paragraph" w:customStyle="1" w:styleId="asc-sharing-item-5">
    <w:name w:val="asc-sharing-item-5"/>
    <w:basedOn w:val="Normal"/>
    <w:rsid w:val="00C12AFC"/>
    <w:pPr>
      <w:shd w:val="clear" w:color="auto" w:fill="135611"/>
      <w:spacing w:after="75" w:line="240" w:lineRule="auto"/>
      <w:ind w:right="75"/>
    </w:pPr>
    <w:rPr>
      <w:rFonts w:ascii="Times New Roman" w:eastAsia="Times New Roman" w:hAnsi="Times New Roman" w:cs="Times New Roman"/>
      <w:sz w:val="24"/>
      <w:szCs w:val="24"/>
      <w:lang w:eastAsia="en-AU"/>
    </w:rPr>
  </w:style>
  <w:style w:type="paragraph" w:customStyle="1" w:styleId="asc-sharing-item-6">
    <w:name w:val="asc-sharing-item-6"/>
    <w:basedOn w:val="Normal"/>
    <w:rsid w:val="00C12AFC"/>
    <w:pPr>
      <w:shd w:val="clear" w:color="auto" w:fill="680CD3"/>
      <w:spacing w:after="75" w:line="240" w:lineRule="auto"/>
    </w:pPr>
    <w:rPr>
      <w:rFonts w:ascii="Times New Roman" w:eastAsia="Times New Roman" w:hAnsi="Times New Roman" w:cs="Times New Roman"/>
      <w:sz w:val="24"/>
      <w:szCs w:val="24"/>
      <w:lang w:eastAsia="en-AU"/>
    </w:rPr>
  </w:style>
  <w:style w:type="paragraph" w:customStyle="1" w:styleId="asc-sharing-item-button">
    <w:name w:val="asc-sharing-item-button"/>
    <w:basedOn w:val="Normal"/>
    <w:rsid w:val="00C12AFC"/>
    <w:pPr>
      <w:spacing w:before="150" w:after="300" w:line="240" w:lineRule="auto"/>
      <w:jc w:val="center"/>
    </w:pPr>
    <w:rPr>
      <w:rFonts w:ascii="Times New Roman" w:eastAsia="Times New Roman" w:hAnsi="Times New Roman" w:cs="Times New Roman"/>
      <w:sz w:val="24"/>
      <w:szCs w:val="24"/>
      <w:lang w:eastAsia="en-AU"/>
    </w:rPr>
  </w:style>
  <w:style w:type="paragraph" w:customStyle="1" w:styleId="follow-us-on-item">
    <w:name w:val="follow-us-on-item"/>
    <w:basedOn w:val="Normal"/>
    <w:rsid w:val="00C12AFC"/>
    <w:pPr>
      <w:pBdr>
        <w:bottom w:val="single" w:sz="6" w:space="0" w:color="000000"/>
      </w:pBdr>
      <w:spacing w:before="150" w:after="150" w:line="240" w:lineRule="auto"/>
    </w:pPr>
    <w:rPr>
      <w:rFonts w:ascii="Times New Roman" w:eastAsia="Times New Roman" w:hAnsi="Times New Roman" w:cs="Times New Roman"/>
      <w:sz w:val="24"/>
      <w:szCs w:val="24"/>
      <w:lang w:eastAsia="en-AU"/>
    </w:rPr>
  </w:style>
  <w:style w:type="paragraph" w:customStyle="1" w:styleId="twitter-icon">
    <w:name w:val="twitter-icon"/>
    <w:basedOn w:val="Normal"/>
    <w:rsid w:val="00C12AFC"/>
    <w:pPr>
      <w:spacing w:after="750" w:line="240" w:lineRule="auto"/>
      <w:ind w:left="150" w:right="150"/>
    </w:pPr>
    <w:rPr>
      <w:rFonts w:ascii="Times New Roman" w:eastAsia="Times New Roman" w:hAnsi="Times New Roman" w:cs="Times New Roman"/>
      <w:vanish/>
      <w:sz w:val="24"/>
      <w:szCs w:val="24"/>
      <w:lang w:eastAsia="en-AU"/>
    </w:rPr>
  </w:style>
  <w:style w:type="paragraph" w:customStyle="1" w:styleId="linkedin-icon">
    <w:name w:val="linkedin-icon"/>
    <w:basedOn w:val="Normal"/>
    <w:rsid w:val="00C12AFC"/>
    <w:pPr>
      <w:spacing w:after="300" w:line="240" w:lineRule="auto"/>
      <w:ind w:left="150" w:right="150"/>
    </w:pPr>
    <w:rPr>
      <w:rFonts w:ascii="Times New Roman" w:eastAsia="Times New Roman" w:hAnsi="Times New Roman" w:cs="Times New Roman"/>
      <w:sz w:val="24"/>
      <w:szCs w:val="24"/>
      <w:lang w:eastAsia="en-AU"/>
    </w:rPr>
  </w:style>
  <w:style w:type="paragraph" w:customStyle="1" w:styleId="follow-us-on-item-options">
    <w:name w:val="follow-us-on-item-options"/>
    <w:basedOn w:val="Normal"/>
    <w:rsid w:val="00C12AFC"/>
    <w:pPr>
      <w:spacing w:before="150" w:after="300" w:line="240" w:lineRule="auto"/>
      <w:ind w:left="450"/>
    </w:pPr>
    <w:rPr>
      <w:rFonts w:ascii="Times New Roman" w:eastAsia="Times New Roman" w:hAnsi="Times New Roman" w:cs="Times New Roman"/>
      <w:sz w:val="24"/>
      <w:szCs w:val="24"/>
      <w:lang w:eastAsia="en-AU"/>
    </w:rPr>
  </w:style>
  <w:style w:type="paragraph" w:customStyle="1" w:styleId="news-item">
    <w:name w:val="news-item"/>
    <w:basedOn w:val="Normal"/>
    <w:rsid w:val="00C12AFC"/>
    <w:pPr>
      <w:pBdr>
        <w:bottom w:val="single" w:sz="6" w:space="8" w:color="525051"/>
      </w:pBdr>
      <w:spacing w:before="150" w:after="300" w:line="240" w:lineRule="auto"/>
    </w:pPr>
    <w:rPr>
      <w:rFonts w:ascii="Times New Roman" w:eastAsia="Times New Roman" w:hAnsi="Times New Roman" w:cs="Times New Roman"/>
      <w:sz w:val="24"/>
      <w:szCs w:val="24"/>
      <w:lang w:eastAsia="en-AU"/>
    </w:rPr>
  </w:style>
  <w:style w:type="paragraph" w:customStyle="1" w:styleId="news-item-view-all">
    <w:name w:val="news-item-view-all"/>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wtr-ft">
    <w:name w:val="twtr-ft"/>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twtr-hd">
    <w:name w:val="twtr-hd"/>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follow-us-on-item-twitter">
    <w:name w:val="follow-us-on-item-twitt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pause-button">
    <w:name w:val="pause-button"/>
    <w:basedOn w:val="Normal"/>
    <w:rsid w:val="00C12AFC"/>
    <w:pPr>
      <w:shd w:val="clear" w:color="auto" w:fill="A6BBD0"/>
      <w:spacing w:before="150" w:after="300" w:line="240" w:lineRule="auto"/>
    </w:pPr>
    <w:rPr>
      <w:rFonts w:ascii="Times New Roman" w:eastAsia="Times New Roman" w:hAnsi="Times New Roman" w:cs="Times New Roman"/>
      <w:b/>
      <w:bCs/>
      <w:color w:val="FFFFFF"/>
      <w:sz w:val="24"/>
      <w:szCs w:val="24"/>
      <w:lang w:eastAsia="en-AU"/>
    </w:rPr>
  </w:style>
  <w:style w:type="paragraph" w:customStyle="1" w:styleId="home-right-content-clearinghouse-membership">
    <w:name w:val="home-right-content-clearinghouse-membership"/>
    <w:basedOn w:val="Normal"/>
    <w:rsid w:val="00C12AFC"/>
    <w:pPr>
      <w:spacing w:before="150" w:after="150" w:line="240" w:lineRule="auto"/>
      <w:jc w:val="center"/>
    </w:pPr>
    <w:rPr>
      <w:rFonts w:ascii="Times New Roman" w:eastAsia="Times New Roman" w:hAnsi="Times New Roman" w:cs="Times New Roman"/>
      <w:sz w:val="24"/>
      <w:szCs w:val="24"/>
      <w:lang w:eastAsia="en-AU"/>
    </w:rPr>
  </w:style>
  <w:style w:type="paragraph" w:customStyle="1" w:styleId="feature-clear">
    <w:name w:val="feature-clea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media">
    <w:name w:val="media"/>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media-item">
    <w:name w:val="media-item"/>
    <w:basedOn w:val="Normal"/>
    <w:rsid w:val="00C12AFC"/>
    <w:pPr>
      <w:spacing w:before="150" w:after="300" w:line="240" w:lineRule="auto"/>
      <w:ind w:right="240"/>
    </w:pPr>
    <w:rPr>
      <w:rFonts w:ascii="Times New Roman" w:eastAsia="Times New Roman" w:hAnsi="Times New Roman" w:cs="Times New Roman"/>
      <w:sz w:val="24"/>
      <w:szCs w:val="24"/>
      <w:lang w:eastAsia="en-AU"/>
    </w:rPr>
  </w:style>
  <w:style w:type="paragraph" w:customStyle="1" w:styleId="media-item-flip">
    <w:name w:val="media-item-flip"/>
    <w:basedOn w:val="Normal"/>
    <w:rsid w:val="00C12AFC"/>
    <w:pPr>
      <w:spacing w:before="150" w:after="300" w:line="240" w:lineRule="auto"/>
      <w:ind w:left="240"/>
    </w:pPr>
    <w:rPr>
      <w:rFonts w:ascii="Times New Roman" w:eastAsia="Times New Roman" w:hAnsi="Times New Roman" w:cs="Times New Roman"/>
      <w:sz w:val="24"/>
      <w:szCs w:val="24"/>
      <w:lang w:eastAsia="en-AU"/>
    </w:rPr>
  </w:style>
  <w:style w:type="paragraph" w:customStyle="1" w:styleId="image-gallery-item">
    <w:name w:val="image-gallery-item"/>
    <w:basedOn w:val="Normal"/>
    <w:rsid w:val="00C12AFC"/>
    <w:pPr>
      <w:spacing w:before="150" w:after="600" w:line="240" w:lineRule="auto"/>
      <w:ind w:right="122"/>
    </w:pPr>
    <w:rPr>
      <w:rFonts w:ascii="Times New Roman" w:eastAsia="Times New Roman" w:hAnsi="Times New Roman" w:cs="Times New Roman"/>
      <w:sz w:val="24"/>
      <w:szCs w:val="24"/>
      <w:lang w:eastAsia="en-AU"/>
    </w:rPr>
  </w:style>
  <w:style w:type="paragraph" w:customStyle="1" w:styleId="gallery-column-1of3">
    <w:name w:val="gallery-column-1of3"/>
    <w:basedOn w:val="Normal"/>
    <w:rsid w:val="00C12AFC"/>
    <w:pPr>
      <w:spacing w:before="150" w:after="600" w:line="240" w:lineRule="auto"/>
      <w:ind w:right="122"/>
    </w:pPr>
    <w:rPr>
      <w:rFonts w:ascii="Times New Roman" w:eastAsia="Times New Roman" w:hAnsi="Times New Roman" w:cs="Times New Roman"/>
      <w:sz w:val="24"/>
      <w:szCs w:val="24"/>
      <w:lang w:eastAsia="en-AU"/>
    </w:rPr>
  </w:style>
  <w:style w:type="paragraph" w:customStyle="1" w:styleId="image-gallery-item-last">
    <w:name w:val="image-gallery-item-las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gallery-column-last">
    <w:name w:val="gallery-column-las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mage-gallery-item-group-text">
    <w:name w:val="image-gallery-item-group-text"/>
    <w:basedOn w:val="Normal"/>
    <w:rsid w:val="00C12AFC"/>
    <w:pPr>
      <w:spacing w:before="150" w:after="75" w:line="240" w:lineRule="auto"/>
    </w:pPr>
    <w:rPr>
      <w:rFonts w:ascii="Times New Roman" w:eastAsia="Times New Roman" w:hAnsi="Times New Roman" w:cs="Times New Roman"/>
      <w:sz w:val="24"/>
      <w:szCs w:val="24"/>
      <w:lang w:eastAsia="en-AU"/>
    </w:rPr>
  </w:style>
  <w:style w:type="paragraph" w:customStyle="1" w:styleId="image-gallery-pagination">
    <w:name w:val="image-gallery-pagination"/>
    <w:basedOn w:val="Normal"/>
    <w:rsid w:val="00C12AFC"/>
    <w:pPr>
      <w:spacing w:before="150" w:after="300" w:line="240" w:lineRule="auto"/>
      <w:jc w:val="right"/>
    </w:pPr>
    <w:rPr>
      <w:rFonts w:ascii="Times New Roman" w:eastAsia="Times New Roman" w:hAnsi="Times New Roman" w:cs="Times New Roman"/>
      <w:sz w:val="24"/>
      <w:szCs w:val="24"/>
      <w:lang w:eastAsia="en-AU"/>
    </w:rPr>
  </w:style>
  <w:style w:type="paragraph" w:customStyle="1" w:styleId="image-gallery-pagination-1">
    <w:name w:val="image-gallery-pagination-1"/>
    <w:basedOn w:val="Normal"/>
    <w:rsid w:val="00C12AFC"/>
    <w:pPr>
      <w:spacing w:after="0" w:line="240" w:lineRule="auto"/>
      <w:ind w:left="-15" w:right="-15"/>
    </w:pPr>
    <w:rPr>
      <w:rFonts w:ascii="Times New Roman" w:eastAsia="Times New Roman" w:hAnsi="Times New Roman" w:cs="Times New Roman"/>
      <w:sz w:val="24"/>
      <w:szCs w:val="24"/>
      <w:lang w:eastAsia="en-AU"/>
    </w:rPr>
  </w:style>
  <w:style w:type="paragraph" w:customStyle="1" w:styleId="image-gallery-description">
    <w:name w:val="image-gallery-description"/>
    <w:basedOn w:val="Normal"/>
    <w:rsid w:val="00C12AFC"/>
    <w:pPr>
      <w:spacing w:before="150" w:after="75" w:line="240" w:lineRule="auto"/>
    </w:pPr>
    <w:rPr>
      <w:rFonts w:ascii="Times New Roman" w:eastAsia="Times New Roman" w:hAnsi="Times New Roman" w:cs="Times New Roman"/>
      <w:sz w:val="24"/>
      <w:szCs w:val="24"/>
      <w:lang w:eastAsia="en-AU"/>
    </w:rPr>
  </w:style>
  <w:style w:type="paragraph" w:customStyle="1" w:styleId="gallery-clearfix">
    <w:name w:val="gallery-clearfix"/>
    <w:basedOn w:val="Normal"/>
    <w:rsid w:val="00C12AFC"/>
    <w:pPr>
      <w:spacing w:after="0" w:line="240" w:lineRule="auto"/>
    </w:pPr>
    <w:rPr>
      <w:rFonts w:ascii="Times New Roman" w:eastAsia="Times New Roman" w:hAnsi="Times New Roman" w:cs="Times New Roman"/>
      <w:sz w:val="24"/>
      <w:szCs w:val="24"/>
      <w:lang w:eastAsia="en-AU"/>
    </w:rPr>
  </w:style>
  <w:style w:type="paragraph" w:customStyle="1" w:styleId="topic-metadata-text">
    <w:name w:val="topic-metadata-tex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image-heading">
    <w:name w:val="topic-image-heading"/>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ub-topics">
    <w:name w:val="sub-topics"/>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new-row">
    <w:name w:val="new-row"/>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
    <w:name w:val="form-row"/>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submit">
    <w:name w:val="form-row-submi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thumbnail">
    <w:name w:val="topic-thumbnail"/>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text-link">
    <w:name w:val="topic-text-link"/>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q-backend-smallprint">
    <w:name w:val="sq-backend-smallprin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logos-aus">
    <w:name w:val="footer-logos-aus"/>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logos-nz">
    <w:name w:val="footer-logos-nz"/>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wtr-widget">
    <w:name w:val="twtr-widge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bottom-divider">
    <w:name w:val="bottom-divid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no-right-border">
    <w:name w:val="no-right-bord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page-list-navigation">
    <w:name w:val="page-list-navigation"/>
    <w:basedOn w:val="Normal"/>
    <w:rsid w:val="00C12AFC"/>
    <w:pPr>
      <w:spacing w:before="150" w:after="300" w:line="240" w:lineRule="auto"/>
    </w:pPr>
    <w:rPr>
      <w:rFonts w:ascii="Times New Roman" w:eastAsia="Times New Roman" w:hAnsi="Times New Roman" w:cs="Times New Roman"/>
      <w:sz w:val="36"/>
      <w:szCs w:val="36"/>
      <w:lang w:eastAsia="en-AU"/>
    </w:rPr>
  </w:style>
  <w:style w:type="paragraph" w:customStyle="1" w:styleId="question-note-small">
    <w:name w:val="question-note-small"/>
    <w:basedOn w:val="Normal"/>
    <w:rsid w:val="00C12AFC"/>
    <w:pPr>
      <w:spacing w:after="300" w:line="240" w:lineRule="auto"/>
    </w:pPr>
    <w:rPr>
      <w:rFonts w:ascii="Times New Roman" w:eastAsia="Times New Roman" w:hAnsi="Times New Roman" w:cs="Times New Roman"/>
      <w:sz w:val="24"/>
      <w:szCs w:val="24"/>
      <w:lang w:eastAsia="en-AU"/>
    </w:rPr>
  </w:style>
  <w:style w:type="paragraph" w:customStyle="1" w:styleId="nz-high-performance-item">
    <w:name w:val="nz-high-performance-item"/>
    <w:basedOn w:val="Normal"/>
    <w:rsid w:val="00C12AFC"/>
    <w:pPr>
      <w:shd w:val="clear" w:color="auto" w:fill="9C0E0C"/>
      <w:spacing w:before="150" w:after="300" w:line="240" w:lineRule="auto"/>
    </w:pPr>
    <w:rPr>
      <w:rFonts w:ascii="Times New Roman" w:eastAsia="Times New Roman" w:hAnsi="Times New Roman" w:cs="Times New Roman"/>
      <w:sz w:val="24"/>
      <w:szCs w:val="24"/>
      <w:lang w:eastAsia="en-AU"/>
    </w:rPr>
  </w:style>
  <w:style w:type="paragraph" w:customStyle="1" w:styleId="nz-knowledge-library-item">
    <w:name w:val="nz-knowledge-library-item"/>
    <w:basedOn w:val="Normal"/>
    <w:rsid w:val="00C12AFC"/>
    <w:pPr>
      <w:shd w:val="clear" w:color="auto" w:fill="135611"/>
      <w:spacing w:before="150" w:after="300" w:line="240" w:lineRule="auto"/>
    </w:pPr>
    <w:rPr>
      <w:rFonts w:ascii="Times New Roman" w:eastAsia="Times New Roman" w:hAnsi="Times New Roman" w:cs="Times New Roman"/>
      <w:sz w:val="24"/>
      <w:szCs w:val="24"/>
      <w:lang w:eastAsia="en-AU"/>
    </w:rPr>
  </w:style>
  <w:style w:type="paragraph" w:customStyle="1" w:styleId="twtr-tweet-wrap">
    <w:name w:val="twtr-tweet-wrap"/>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mage-gallery">
    <w:name w:val="image-gallery"/>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gallery">
    <w:name w:val="gallery"/>
    <w:basedOn w:val="Normal"/>
    <w:rsid w:val="00C12AFC"/>
    <w:pPr>
      <w:spacing w:before="150" w:after="300" w:line="240" w:lineRule="auto"/>
    </w:pPr>
    <w:rPr>
      <w:rFonts w:ascii="Times New Roman" w:eastAsia="Times New Roman" w:hAnsi="Times New Roman" w:cs="Times New Roman"/>
      <w:sz w:val="24"/>
      <w:szCs w:val="24"/>
      <w:lang w:eastAsia="en-AU"/>
    </w:rPr>
  </w:style>
  <w:style w:type="character" w:customStyle="1" w:styleId="topic-text-link1">
    <w:name w:val="topic-text-link1"/>
    <w:basedOn w:val="DefaultParagraphFont"/>
    <w:rsid w:val="00C12AFC"/>
  </w:style>
  <w:style w:type="character" w:customStyle="1" w:styleId="postdetails">
    <w:name w:val="post_details"/>
    <w:basedOn w:val="DefaultParagraphFont"/>
    <w:rsid w:val="00C12AFC"/>
  </w:style>
  <w:style w:type="character" w:customStyle="1" w:styleId="commentdetail">
    <w:name w:val="comment_detail"/>
    <w:basedOn w:val="DefaultParagraphFont"/>
    <w:rsid w:val="00C12AFC"/>
  </w:style>
  <w:style w:type="paragraph" w:customStyle="1" w:styleId="topic-metadata-text1">
    <w:name w:val="topic-metadata-text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image-heading1">
    <w:name w:val="topic-image-heading1"/>
    <w:basedOn w:val="Normal"/>
    <w:rsid w:val="00C12AFC"/>
    <w:pPr>
      <w:spacing w:before="150" w:after="150" w:line="240" w:lineRule="auto"/>
    </w:pPr>
    <w:rPr>
      <w:rFonts w:ascii="Calibri" w:eastAsia="Times New Roman" w:hAnsi="Calibri" w:cs="Times New Roman"/>
      <w:b/>
      <w:bCs/>
      <w:sz w:val="34"/>
      <w:szCs w:val="34"/>
      <w:lang w:eastAsia="en-AU"/>
    </w:rPr>
  </w:style>
  <w:style w:type="paragraph" w:customStyle="1" w:styleId="topic-thumbnail1">
    <w:name w:val="topic-thumbnail1"/>
    <w:basedOn w:val="Normal"/>
    <w:rsid w:val="00C12AFC"/>
    <w:pPr>
      <w:shd w:val="clear" w:color="auto" w:fill="0000EE"/>
      <w:spacing w:before="150" w:after="300" w:line="240" w:lineRule="auto"/>
    </w:pPr>
    <w:rPr>
      <w:rFonts w:ascii="Times New Roman" w:eastAsia="Times New Roman" w:hAnsi="Times New Roman" w:cs="Times New Roman"/>
      <w:color w:val="FFFFFF"/>
      <w:sz w:val="24"/>
      <w:szCs w:val="24"/>
      <w:lang w:eastAsia="en-AU"/>
    </w:rPr>
  </w:style>
  <w:style w:type="paragraph" w:customStyle="1" w:styleId="topic-text-link2">
    <w:name w:val="topic-text-link2"/>
    <w:basedOn w:val="Normal"/>
    <w:rsid w:val="00C12AFC"/>
    <w:pPr>
      <w:spacing w:before="150" w:after="300" w:line="240" w:lineRule="auto"/>
    </w:pPr>
    <w:rPr>
      <w:rFonts w:ascii="Times New Roman" w:eastAsia="Times New Roman" w:hAnsi="Times New Roman" w:cs="Times New Roman"/>
      <w:color w:val="FFFFFF"/>
      <w:sz w:val="24"/>
      <w:szCs w:val="24"/>
      <w:lang w:eastAsia="en-AU"/>
    </w:rPr>
  </w:style>
  <w:style w:type="character" w:customStyle="1" w:styleId="topic-text-link3">
    <w:name w:val="topic-text-link3"/>
    <w:basedOn w:val="DefaultParagraphFont"/>
    <w:rsid w:val="00C12AFC"/>
    <w:rPr>
      <w:b/>
      <w:bCs/>
      <w:strike w:val="0"/>
      <w:dstrike w:val="0"/>
      <w:color w:val="FFFFFF"/>
      <w:sz w:val="29"/>
      <w:szCs w:val="29"/>
      <w:u w:val="none"/>
      <w:effect w:val="none"/>
    </w:rPr>
  </w:style>
  <w:style w:type="character" w:customStyle="1" w:styleId="topic-text-link4">
    <w:name w:val="topic-text-link4"/>
    <w:basedOn w:val="DefaultParagraphFont"/>
    <w:rsid w:val="00C12AFC"/>
    <w:rPr>
      <w:b/>
      <w:bCs/>
      <w:strike w:val="0"/>
      <w:dstrike w:val="0"/>
      <w:color w:val="FFFFFF"/>
      <w:sz w:val="29"/>
      <w:szCs w:val="29"/>
      <w:u w:val="single"/>
      <w:effect w:val="none"/>
    </w:rPr>
  </w:style>
  <w:style w:type="paragraph" w:customStyle="1" w:styleId="sub-topics1">
    <w:name w:val="sub-topics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new-row1">
    <w:name w:val="new-row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metadata-text2">
    <w:name w:val="topic-metadata-text2"/>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image-heading2">
    <w:name w:val="topic-image-heading2"/>
    <w:basedOn w:val="Normal"/>
    <w:rsid w:val="00C12AFC"/>
    <w:pPr>
      <w:spacing w:before="150" w:after="150" w:line="240" w:lineRule="auto"/>
    </w:pPr>
    <w:rPr>
      <w:rFonts w:ascii="Calibri" w:eastAsia="Times New Roman" w:hAnsi="Calibri" w:cs="Times New Roman"/>
      <w:b/>
      <w:bCs/>
      <w:sz w:val="34"/>
      <w:szCs w:val="34"/>
      <w:lang w:eastAsia="en-AU"/>
    </w:rPr>
  </w:style>
  <w:style w:type="paragraph" w:customStyle="1" w:styleId="topic-thumbnail2">
    <w:name w:val="topic-thumbnail2"/>
    <w:basedOn w:val="Normal"/>
    <w:rsid w:val="00C12AFC"/>
    <w:pPr>
      <w:shd w:val="clear" w:color="auto" w:fill="0000EE"/>
      <w:spacing w:before="150" w:after="300" w:line="240" w:lineRule="auto"/>
    </w:pPr>
    <w:rPr>
      <w:rFonts w:ascii="Times New Roman" w:eastAsia="Times New Roman" w:hAnsi="Times New Roman" w:cs="Times New Roman"/>
      <w:color w:val="FFFFFF"/>
      <w:sz w:val="24"/>
      <w:szCs w:val="24"/>
      <w:lang w:eastAsia="en-AU"/>
    </w:rPr>
  </w:style>
  <w:style w:type="paragraph" w:customStyle="1" w:styleId="topic-text-link5">
    <w:name w:val="topic-text-link5"/>
    <w:basedOn w:val="Normal"/>
    <w:rsid w:val="00C12AFC"/>
    <w:pPr>
      <w:spacing w:before="150" w:after="300" w:line="240" w:lineRule="auto"/>
    </w:pPr>
    <w:rPr>
      <w:rFonts w:ascii="Times New Roman" w:eastAsia="Times New Roman" w:hAnsi="Times New Roman" w:cs="Times New Roman"/>
      <w:color w:val="FFFFFF"/>
      <w:sz w:val="24"/>
      <w:szCs w:val="24"/>
      <w:lang w:eastAsia="en-AU"/>
    </w:rPr>
  </w:style>
  <w:style w:type="character" w:customStyle="1" w:styleId="topic-text-link6">
    <w:name w:val="topic-text-link6"/>
    <w:basedOn w:val="DefaultParagraphFont"/>
    <w:rsid w:val="00C12AFC"/>
    <w:rPr>
      <w:b/>
      <w:bCs/>
      <w:strike w:val="0"/>
      <w:dstrike w:val="0"/>
      <w:color w:val="FFFFFF"/>
      <w:sz w:val="31"/>
      <w:szCs w:val="31"/>
      <w:u w:val="none"/>
      <w:effect w:val="none"/>
    </w:rPr>
  </w:style>
  <w:style w:type="character" w:customStyle="1" w:styleId="topic-text-link7">
    <w:name w:val="topic-text-link7"/>
    <w:basedOn w:val="DefaultParagraphFont"/>
    <w:rsid w:val="00C12AFC"/>
    <w:rPr>
      <w:b/>
      <w:bCs/>
      <w:strike w:val="0"/>
      <w:dstrike w:val="0"/>
      <w:color w:val="FFFFFF"/>
      <w:sz w:val="31"/>
      <w:szCs w:val="31"/>
      <w:u w:val="single"/>
      <w:effect w:val="none"/>
    </w:rPr>
  </w:style>
  <w:style w:type="paragraph" w:customStyle="1" w:styleId="form-row1">
    <w:name w:val="form-row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submit1">
    <w:name w:val="form-row-submit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2">
    <w:name w:val="form-row2"/>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q-backend-smallprint1">
    <w:name w:val="sq-backend-smallprint1"/>
    <w:basedOn w:val="Normal"/>
    <w:rsid w:val="00C12AFC"/>
    <w:pPr>
      <w:spacing w:before="150" w:after="300" w:line="240" w:lineRule="auto"/>
    </w:pPr>
    <w:rPr>
      <w:rFonts w:ascii="Times New Roman" w:eastAsia="Times New Roman" w:hAnsi="Times New Roman" w:cs="Times New Roman"/>
      <w:i/>
      <w:iCs/>
      <w:sz w:val="20"/>
      <w:szCs w:val="20"/>
      <w:lang w:eastAsia="en-AU"/>
    </w:rPr>
  </w:style>
  <w:style w:type="character" w:customStyle="1" w:styleId="postdetails1">
    <w:name w:val="post_details1"/>
    <w:basedOn w:val="DefaultParagraphFont"/>
    <w:rsid w:val="00C12AFC"/>
    <w:rPr>
      <w:vanish w:val="0"/>
      <w:webHidden w:val="0"/>
      <w:color w:val="A1A1A1"/>
      <w:specVanish w:val="0"/>
    </w:rPr>
  </w:style>
  <w:style w:type="character" w:customStyle="1" w:styleId="commentdetail1">
    <w:name w:val="comment_detail1"/>
    <w:basedOn w:val="DefaultParagraphFont"/>
    <w:rsid w:val="00C12AFC"/>
    <w:rPr>
      <w:i/>
      <w:iCs/>
      <w:vanish w:val="0"/>
      <w:webHidden w:val="0"/>
      <w:color w:val="9A9A9A"/>
      <w:specVanish w:val="0"/>
    </w:rPr>
  </w:style>
  <w:style w:type="paragraph" w:customStyle="1" w:styleId="twtr-widget1">
    <w:name w:val="twtr-widget1"/>
    <w:basedOn w:val="Normal"/>
    <w:rsid w:val="00C12AFC"/>
    <w:pPr>
      <w:spacing w:before="60" w:after="60" w:line="288" w:lineRule="atLeast"/>
      <w:ind w:left="60" w:right="60"/>
    </w:pPr>
    <w:rPr>
      <w:rFonts w:ascii="Franklin Gothic Book" w:eastAsia="Times New Roman" w:hAnsi="Franklin Gothic Book" w:cs="Times New Roman"/>
      <w:color w:val="000000"/>
      <w:lang w:eastAsia="en-AU"/>
    </w:rPr>
  </w:style>
  <w:style w:type="paragraph" w:customStyle="1" w:styleId="bottom-divider1">
    <w:name w:val="bottom-divider1"/>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media-item1">
    <w:name w:val="media-item1"/>
    <w:basedOn w:val="Normal"/>
    <w:rsid w:val="00C12AFC"/>
    <w:pPr>
      <w:spacing w:before="150" w:after="300" w:line="240" w:lineRule="auto"/>
      <w:ind w:right="240"/>
    </w:pPr>
    <w:rPr>
      <w:rFonts w:ascii="Times New Roman" w:eastAsia="Times New Roman" w:hAnsi="Times New Roman" w:cs="Times New Roman"/>
      <w:sz w:val="24"/>
      <w:szCs w:val="24"/>
      <w:lang w:eastAsia="en-AU"/>
    </w:rPr>
  </w:style>
  <w:style w:type="paragraph" w:customStyle="1" w:styleId="media-item-flip1">
    <w:name w:val="media-item-flip1"/>
    <w:basedOn w:val="Normal"/>
    <w:rsid w:val="00C12AFC"/>
    <w:pPr>
      <w:spacing w:before="150" w:after="300" w:line="240" w:lineRule="auto"/>
      <w:ind w:left="240"/>
    </w:pPr>
    <w:rPr>
      <w:rFonts w:ascii="Times New Roman" w:eastAsia="Times New Roman" w:hAnsi="Times New Roman" w:cs="Times New Roman"/>
      <w:sz w:val="24"/>
      <w:szCs w:val="24"/>
      <w:lang w:eastAsia="en-AU"/>
    </w:rPr>
  </w:style>
  <w:style w:type="paragraph" w:customStyle="1" w:styleId="footer-logos-aus1">
    <w:name w:val="footer-logos-aus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logos-nz1">
    <w:name w:val="footer-logos-nz1"/>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styleId="z-TopofForm">
    <w:name w:val="HTML Top of Form"/>
    <w:basedOn w:val="Normal"/>
    <w:next w:val="Normal"/>
    <w:link w:val="z-TopofFormChar"/>
    <w:hidden/>
    <w:uiPriority w:val="99"/>
    <w:semiHidden/>
    <w:unhideWhenUsed/>
    <w:rsid w:val="00C12AFC"/>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C12AFC"/>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C12AFC"/>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C12AFC"/>
    <w:rPr>
      <w:rFonts w:ascii="Arial" w:eastAsia="Times New Roman" w:hAnsi="Arial" w:cs="Arial"/>
      <w:vanish/>
      <w:sz w:val="16"/>
      <w:szCs w:val="16"/>
      <w:lang w:eastAsia="en-AU"/>
    </w:rPr>
  </w:style>
  <w:style w:type="paragraph" w:styleId="BalloonText">
    <w:name w:val="Balloon Text"/>
    <w:basedOn w:val="Normal"/>
    <w:link w:val="BalloonTextChar"/>
    <w:uiPriority w:val="99"/>
    <w:semiHidden/>
    <w:unhideWhenUsed/>
    <w:rsid w:val="00C12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A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2AFC"/>
    <w:pPr>
      <w:spacing w:before="150" w:after="150" w:line="240" w:lineRule="atLeast"/>
      <w:outlineLvl w:val="0"/>
    </w:pPr>
    <w:rPr>
      <w:rFonts w:ascii="Calibri" w:eastAsia="Times New Roman" w:hAnsi="Calibri" w:cs="Times New Roman"/>
      <w:b/>
      <w:bCs/>
      <w:kern w:val="36"/>
      <w:sz w:val="48"/>
      <w:szCs w:val="48"/>
      <w:lang w:eastAsia="en-AU"/>
    </w:rPr>
  </w:style>
  <w:style w:type="paragraph" w:styleId="Heading2">
    <w:name w:val="heading 2"/>
    <w:basedOn w:val="Normal"/>
    <w:link w:val="Heading2Char"/>
    <w:uiPriority w:val="9"/>
    <w:qFormat/>
    <w:rsid w:val="00C12AFC"/>
    <w:pPr>
      <w:spacing w:before="150" w:after="150" w:line="240" w:lineRule="auto"/>
      <w:outlineLvl w:val="1"/>
    </w:pPr>
    <w:rPr>
      <w:rFonts w:ascii="Calibri" w:eastAsia="Times New Roman" w:hAnsi="Calibri" w:cs="Times New Roman"/>
      <w:b/>
      <w:bCs/>
      <w:color w:val="000000"/>
      <w:sz w:val="38"/>
      <w:szCs w:val="38"/>
      <w:lang w:eastAsia="en-AU"/>
    </w:rPr>
  </w:style>
  <w:style w:type="paragraph" w:styleId="Heading3">
    <w:name w:val="heading 3"/>
    <w:basedOn w:val="Normal"/>
    <w:link w:val="Heading3Char"/>
    <w:uiPriority w:val="9"/>
    <w:qFormat/>
    <w:rsid w:val="00C12AFC"/>
    <w:pPr>
      <w:spacing w:before="150" w:after="150" w:line="240" w:lineRule="auto"/>
      <w:outlineLvl w:val="2"/>
    </w:pPr>
    <w:rPr>
      <w:rFonts w:ascii="Calibri" w:eastAsia="Times New Roman" w:hAnsi="Calibri" w:cs="Times New Roman"/>
      <w:b/>
      <w:bCs/>
      <w:color w:val="006534"/>
      <w:sz w:val="34"/>
      <w:szCs w:val="34"/>
      <w:lang w:eastAsia="en-AU"/>
    </w:rPr>
  </w:style>
  <w:style w:type="paragraph" w:styleId="Heading4">
    <w:name w:val="heading 4"/>
    <w:basedOn w:val="Normal"/>
    <w:link w:val="Heading4Char"/>
    <w:uiPriority w:val="9"/>
    <w:qFormat/>
    <w:rsid w:val="00C12AFC"/>
    <w:pPr>
      <w:spacing w:before="150" w:after="150" w:line="240" w:lineRule="auto"/>
      <w:outlineLvl w:val="3"/>
    </w:pPr>
    <w:rPr>
      <w:rFonts w:ascii="Calibri" w:eastAsia="Times New Roman" w:hAnsi="Calibri" w:cs="Times New Roman"/>
      <w:b/>
      <w:bCs/>
      <w:sz w:val="29"/>
      <w:szCs w:val="29"/>
      <w:lang w:eastAsia="en-AU"/>
    </w:rPr>
  </w:style>
  <w:style w:type="paragraph" w:styleId="Heading5">
    <w:name w:val="heading 5"/>
    <w:basedOn w:val="Normal"/>
    <w:link w:val="Heading5Char"/>
    <w:uiPriority w:val="9"/>
    <w:qFormat/>
    <w:rsid w:val="00C12AFC"/>
    <w:pPr>
      <w:spacing w:before="150" w:after="150" w:line="240" w:lineRule="auto"/>
      <w:outlineLvl w:val="4"/>
    </w:pPr>
    <w:rPr>
      <w:rFonts w:ascii="Calibri" w:eastAsia="Times New Roman" w:hAnsi="Calibri" w:cs="Times New Roman"/>
      <w:b/>
      <w:bCs/>
      <w:sz w:val="20"/>
      <w:szCs w:val="20"/>
      <w:lang w:eastAsia="en-AU"/>
    </w:rPr>
  </w:style>
  <w:style w:type="paragraph" w:styleId="Heading6">
    <w:name w:val="heading 6"/>
    <w:basedOn w:val="Normal"/>
    <w:link w:val="Heading6Char"/>
    <w:uiPriority w:val="9"/>
    <w:qFormat/>
    <w:rsid w:val="00C12AFC"/>
    <w:pPr>
      <w:spacing w:before="150" w:after="150" w:line="240" w:lineRule="auto"/>
      <w:outlineLvl w:val="5"/>
    </w:pPr>
    <w:rPr>
      <w:rFonts w:ascii="Calibri" w:eastAsia="Times New Roman" w:hAnsi="Calibri" w:cs="Times New Roman"/>
      <w:b/>
      <w:bCs/>
      <w:sz w:val="15"/>
      <w:szCs w:val="15"/>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AFC"/>
    <w:rPr>
      <w:rFonts w:ascii="Calibri" w:eastAsia="Times New Roman" w:hAnsi="Calibri" w:cs="Times New Roman"/>
      <w:b/>
      <w:bCs/>
      <w:kern w:val="36"/>
      <w:sz w:val="48"/>
      <w:szCs w:val="48"/>
      <w:lang w:eastAsia="en-AU"/>
    </w:rPr>
  </w:style>
  <w:style w:type="character" w:customStyle="1" w:styleId="Heading2Char">
    <w:name w:val="Heading 2 Char"/>
    <w:basedOn w:val="DefaultParagraphFont"/>
    <w:link w:val="Heading2"/>
    <w:uiPriority w:val="9"/>
    <w:rsid w:val="00C12AFC"/>
    <w:rPr>
      <w:rFonts w:ascii="Calibri" w:eastAsia="Times New Roman" w:hAnsi="Calibri" w:cs="Times New Roman"/>
      <w:b/>
      <w:bCs/>
      <w:color w:val="000000"/>
      <w:sz w:val="38"/>
      <w:szCs w:val="38"/>
      <w:lang w:eastAsia="en-AU"/>
    </w:rPr>
  </w:style>
  <w:style w:type="character" w:customStyle="1" w:styleId="Heading3Char">
    <w:name w:val="Heading 3 Char"/>
    <w:basedOn w:val="DefaultParagraphFont"/>
    <w:link w:val="Heading3"/>
    <w:uiPriority w:val="9"/>
    <w:rsid w:val="00C12AFC"/>
    <w:rPr>
      <w:rFonts w:ascii="Calibri" w:eastAsia="Times New Roman" w:hAnsi="Calibri" w:cs="Times New Roman"/>
      <w:b/>
      <w:bCs/>
      <w:color w:val="006534"/>
      <w:sz w:val="34"/>
      <w:szCs w:val="34"/>
      <w:lang w:eastAsia="en-AU"/>
    </w:rPr>
  </w:style>
  <w:style w:type="character" w:customStyle="1" w:styleId="Heading4Char">
    <w:name w:val="Heading 4 Char"/>
    <w:basedOn w:val="DefaultParagraphFont"/>
    <w:link w:val="Heading4"/>
    <w:uiPriority w:val="9"/>
    <w:rsid w:val="00C12AFC"/>
    <w:rPr>
      <w:rFonts w:ascii="Calibri" w:eastAsia="Times New Roman" w:hAnsi="Calibri" w:cs="Times New Roman"/>
      <w:b/>
      <w:bCs/>
      <w:sz w:val="29"/>
      <w:szCs w:val="29"/>
      <w:lang w:eastAsia="en-AU"/>
    </w:rPr>
  </w:style>
  <w:style w:type="character" w:customStyle="1" w:styleId="Heading5Char">
    <w:name w:val="Heading 5 Char"/>
    <w:basedOn w:val="DefaultParagraphFont"/>
    <w:link w:val="Heading5"/>
    <w:uiPriority w:val="9"/>
    <w:rsid w:val="00C12AFC"/>
    <w:rPr>
      <w:rFonts w:ascii="Calibri" w:eastAsia="Times New Roman" w:hAnsi="Calibri" w:cs="Times New Roman"/>
      <w:b/>
      <w:bCs/>
      <w:sz w:val="20"/>
      <w:szCs w:val="20"/>
      <w:lang w:eastAsia="en-AU"/>
    </w:rPr>
  </w:style>
  <w:style w:type="character" w:customStyle="1" w:styleId="Heading6Char">
    <w:name w:val="Heading 6 Char"/>
    <w:basedOn w:val="DefaultParagraphFont"/>
    <w:link w:val="Heading6"/>
    <w:uiPriority w:val="9"/>
    <w:rsid w:val="00C12AFC"/>
    <w:rPr>
      <w:rFonts w:ascii="Calibri" w:eastAsia="Times New Roman" w:hAnsi="Calibri" w:cs="Times New Roman"/>
      <w:b/>
      <w:bCs/>
      <w:sz w:val="15"/>
      <w:szCs w:val="15"/>
      <w:lang w:eastAsia="en-AU"/>
    </w:rPr>
  </w:style>
  <w:style w:type="character" w:styleId="Hyperlink">
    <w:name w:val="Hyperlink"/>
    <w:basedOn w:val="DefaultParagraphFont"/>
    <w:uiPriority w:val="99"/>
    <w:semiHidden/>
    <w:unhideWhenUsed/>
    <w:rsid w:val="00C12AFC"/>
    <w:rPr>
      <w:color w:val="0000FF"/>
      <w:u w:val="single"/>
    </w:rPr>
  </w:style>
  <w:style w:type="character" w:styleId="FollowedHyperlink">
    <w:name w:val="FollowedHyperlink"/>
    <w:basedOn w:val="DefaultParagraphFont"/>
    <w:uiPriority w:val="99"/>
    <w:semiHidden/>
    <w:unhideWhenUsed/>
    <w:rsid w:val="00C12AFC"/>
    <w:rPr>
      <w:color w:val="800080"/>
      <w:u w:val="single"/>
    </w:rPr>
  </w:style>
  <w:style w:type="character" w:styleId="Emphasis">
    <w:name w:val="Emphasis"/>
    <w:basedOn w:val="DefaultParagraphFont"/>
    <w:uiPriority w:val="20"/>
    <w:qFormat/>
    <w:rsid w:val="00C12AFC"/>
    <w:rPr>
      <w:i/>
      <w:iCs/>
    </w:rPr>
  </w:style>
  <w:style w:type="character" w:styleId="Strong">
    <w:name w:val="Strong"/>
    <w:basedOn w:val="DefaultParagraphFont"/>
    <w:uiPriority w:val="22"/>
    <w:qFormat/>
    <w:rsid w:val="00C12AFC"/>
    <w:rPr>
      <w:b/>
      <w:bCs/>
    </w:rPr>
  </w:style>
  <w:style w:type="paragraph" w:styleId="NormalWeb">
    <w:name w:val="Normal (Web)"/>
    <w:basedOn w:val="Normal"/>
    <w:uiPriority w:val="99"/>
    <w:semiHidden/>
    <w:unhideWhenUsed/>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design">
    <w:name w:val="design"/>
    <w:basedOn w:val="Normal"/>
    <w:rsid w:val="00C12AFC"/>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kip-content">
    <w:name w:val="skip-content"/>
    <w:basedOn w:val="Normal"/>
    <w:rsid w:val="00C12AFC"/>
    <w:pPr>
      <w:spacing w:before="150" w:after="300" w:line="240" w:lineRule="auto"/>
    </w:pPr>
    <w:rPr>
      <w:rFonts w:ascii="Times New Roman" w:eastAsia="Times New Roman" w:hAnsi="Times New Roman" w:cs="Times New Roman"/>
      <w:color w:val="FFFFFF"/>
      <w:lang w:eastAsia="en-AU"/>
    </w:rPr>
  </w:style>
  <w:style w:type="paragraph" w:customStyle="1" w:styleId="search-box">
    <w:name w:val="search-box"/>
    <w:basedOn w:val="Normal"/>
    <w:rsid w:val="00C12AFC"/>
    <w:pPr>
      <w:spacing w:after="0" w:line="240" w:lineRule="auto"/>
    </w:pPr>
    <w:rPr>
      <w:rFonts w:ascii="Times New Roman" w:eastAsia="Times New Roman" w:hAnsi="Times New Roman" w:cs="Times New Roman"/>
      <w:sz w:val="24"/>
      <w:szCs w:val="24"/>
      <w:lang w:eastAsia="en-AU"/>
    </w:rPr>
  </w:style>
  <w:style w:type="paragraph" w:customStyle="1" w:styleId="search-select">
    <w:name w:val="search-selec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earch-submit">
    <w:name w:val="search-submi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nnouncements">
    <w:name w:val="announcements"/>
    <w:basedOn w:val="Normal"/>
    <w:rsid w:val="00C12AFC"/>
    <w:pPr>
      <w:spacing w:after="300" w:line="240" w:lineRule="auto"/>
      <w:ind w:left="150"/>
    </w:pPr>
    <w:rPr>
      <w:rFonts w:ascii="Times New Roman" w:eastAsia="Times New Roman" w:hAnsi="Times New Roman" w:cs="Times New Roman"/>
      <w:sz w:val="24"/>
      <w:szCs w:val="24"/>
      <w:lang w:eastAsia="en-AU"/>
    </w:rPr>
  </w:style>
  <w:style w:type="paragraph" w:customStyle="1" w:styleId="topborder">
    <w:name w:val="topborder"/>
    <w:basedOn w:val="Normal"/>
    <w:rsid w:val="00C12AFC"/>
    <w:pPr>
      <w:pBdr>
        <w:top w:val="single" w:sz="24" w:space="8" w:color="1E518A"/>
      </w:pBdr>
      <w:spacing w:before="150" w:after="300" w:line="240" w:lineRule="auto"/>
    </w:pPr>
    <w:rPr>
      <w:rFonts w:ascii="Times New Roman" w:eastAsia="Times New Roman" w:hAnsi="Times New Roman" w:cs="Times New Roman"/>
      <w:sz w:val="24"/>
      <w:szCs w:val="24"/>
      <w:lang w:eastAsia="en-AU"/>
    </w:rPr>
  </w:style>
  <w:style w:type="paragraph" w:customStyle="1" w:styleId="link-list">
    <w:name w:val="link-lis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top">
    <w:name w:val="footer-top"/>
    <w:basedOn w:val="Normal"/>
    <w:rsid w:val="00C12AFC"/>
    <w:pPr>
      <w:shd w:val="clear" w:color="auto" w:fill="F9DA4B"/>
      <w:spacing w:before="150" w:after="300" w:line="240" w:lineRule="auto"/>
    </w:pPr>
    <w:rPr>
      <w:rFonts w:ascii="Times New Roman" w:eastAsia="Times New Roman" w:hAnsi="Times New Roman" w:cs="Times New Roman"/>
      <w:sz w:val="24"/>
      <w:szCs w:val="24"/>
      <w:lang w:eastAsia="en-AU"/>
    </w:rPr>
  </w:style>
  <w:style w:type="paragraph" w:customStyle="1" w:styleId="clear">
    <w:name w:val="clea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design-clear">
    <w:name w:val="design-clea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body-content-area">
    <w:name w:val="body-content-area"/>
    <w:basedOn w:val="Normal"/>
    <w:rsid w:val="00C12AFC"/>
    <w:pPr>
      <w:spacing w:before="150" w:after="300" w:line="240" w:lineRule="auto"/>
      <w:ind w:left="300"/>
    </w:pPr>
    <w:rPr>
      <w:rFonts w:ascii="Times New Roman" w:eastAsia="Times New Roman" w:hAnsi="Times New Roman" w:cs="Times New Roman"/>
      <w:sz w:val="24"/>
      <w:szCs w:val="24"/>
      <w:lang w:eastAsia="en-AU"/>
    </w:rPr>
  </w:style>
  <w:style w:type="paragraph" w:customStyle="1" w:styleId="topic-container">
    <w:name w:val="topic-contain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s-clear">
    <w:name w:val="topics-clear"/>
    <w:basedOn w:val="Normal"/>
    <w:rsid w:val="00C12AFC"/>
    <w:pPr>
      <w:spacing w:before="150" w:after="600" w:line="240" w:lineRule="auto"/>
    </w:pPr>
    <w:rPr>
      <w:rFonts w:ascii="Times New Roman" w:eastAsia="Times New Roman" w:hAnsi="Times New Roman" w:cs="Times New Roman"/>
      <w:sz w:val="24"/>
      <w:szCs w:val="24"/>
      <w:lang w:eastAsia="en-AU"/>
    </w:rPr>
  </w:style>
  <w:style w:type="paragraph" w:customStyle="1" w:styleId="link-heading">
    <w:name w:val="link-heading"/>
    <w:basedOn w:val="Normal"/>
    <w:rsid w:val="00C12AFC"/>
    <w:pPr>
      <w:spacing w:before="150" w:after="300" w:line="240" w:lineRule="auto"/>
    </w:pPr>
    <w:rPr>
      <w:rFonts w:ascii="Times New Roman" w:eastAsia="Times New Roman" w:hAnsi="Times New Roman" w:cs="Times New Roman"/>
      <w:b/>
      <w:bCs/>
      <w:sz w:val="26"/>
      <w:szCs w:val="26"/>
      <w:lang w:eastAsia="en-AU"/>
    </w:rPr>
  </w:style>
  <w:style w:type="paragraph" w:customStyle="1" w:styleId="rhs-float-image">
    <w:name w:val="rhs-float-image"/>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contact-table">
    <w:name w:val="contact-table"/>
    <w:basedOn w:val="Normal"/>
    <w:rsid w:val="00C12AFC"/>
    <w:pPr>
      <w:pBdr>
        <w:top w:val="single" w:sz="6" w:space="0" w:color="AAAAAA"/>
        <w:bottom w:val="single" w:sz="6" w:space="0" w:color="000000"/>
      </w:pBdr>
      <w:spacing w:before="150" w:after="300" w:line="240" w:lineRule="auto"/>
    </w:pPr>
    <w:rPr>
      <w:rFonts w:ascii="Times New Roman" w:eastAsia="Times New Roman" w:hAnsi="Times New Roman" w:cs="Times New Roman"/>
      <w:sz w:val="24"/>
      <w:szCs w:val="24"/>
      <w:lang w:eastAsia="en-AU"/>
    </w:rPr>
  </w:style>
  <w:style w:type="paragraph" w:customStyle="1" w:styleId="rhs-thumbnail-float">
    <w:name w:val="rhs-thumbnail-floa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campaign-1">
    <w:name w:val="campaign-1"/>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2">
    <w:name w:val="campaign-2"/>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3">
    <w:name w:val="campaign-3"/>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4">
    <w:name w:val="campaign-4"/>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5">
    <w:name w:val="campaign-5"/>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6">
    <w:name w:val="campaign-6"/>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campaign-button">
    <w:name w:val="campaign-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we-1">
    <w:name w:val="awe-1"/>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2">
    <w:name w:val="awe-2"/>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3">
    <w:name w:val="awe-3"/>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4">
    <w:name w:val="awe-4"/>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5">
    <w:name w:val="awe-5"/>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awe-button">
    <w:name w:val="awe-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ke-1">
    <w:name w:val="ike-1"/>
    <w:basedOn w:val="Normal"/>
    <w:rsid w:val="00C12AFC"/>
    <w:pPr>
      <w:shd w:val="clear" w:color="auto" w:fill="0B44B7"/>
      <w:spacing w:before="75" w:after="450" w:line="240" w:lineRule="auto"/>
      <w:ind w:right="450"/>
    </w:pPr>
    <w:rPr>
      <w:rFonts w:ascii="Times New Roman" w:eastAsia="Times New Roman" w:hAnsi="Times New Roman" w:cs="Times New Roman"/>
      <w:sz w:val="24"/>
      <w:szCs w:val="24"/>
      <w:lang w:eastAsia="en-AU"/>
    </w:rPr>
  </w:style>
  <w:style w:type="paragraph" w:customStyle="1" w:styleId="ike-2">
    <w:name w:val="ike-2"/>
    <w:basedOn w:val="Normal"/>
    <w:rsid w:val="00C12AFC"/>
    <w:pPr>
      <w:shd w:val="clear" w:color="auto" w:fill="0B44B7"/>
      <w:spacing w:before="75" w:after="450" w:line="240" w:lineRule="auto"/>
      <w:ind w:left="450" w:right="450"/>
    </w:pPr>
    <w:rPr>
      <w:rFonts w:ascii="Times New Roman" w:eastAsia="Times New Roman" w:hAnsi="Times New Roman" w:cs="Times New Roman"/>
      <w:sz w:val="24"/>
      <w:szCs w:val="24"/>
      <w:lang w:eastAsia="en-AU"/>
    </w:rPr>
  </w:style>
  <w:style w:type="paragraph" w:customStyle="1" w:styleId="ike-button">
    <w:name w:val="ike-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region-selector">
    <w:name w:val="footer-region-selecto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regional-flags">
    <w:name w:val="footer-regional-flags"/>
    <w:basedOn w:val="Normal"/>
    <w:rsid w:val="00C12AFC"/>
    <w:pPr>
      <w:spacing w:before="150" w:after="300" w:line="240" w:lineRule="auto"/>
      <w:jc w:val="right"/>
    </w:pPr>
    <w:rPr>
      <w:rFonts w:ascii="Times New Roman" w:eastAsia="Times New Roman" w:hAnsi="Times New Roman" w:cs="Times New Roman"/>
      <w:sz w:val="24"/>
      <w:szCs w:val="24"/>
      <w:lang w:eastAsia="en-AU"/>
    </w:rPr>
  </w:style>
  <w:style w:type="paragraph" w:customStyle="1" w:styleId="notification-box">
    <w:name w:val="notification-box"/>
    <w:basedOn w:val="Normal"/>
    <w:rsid w:val="00C12AFC"/>
    <w:pPr>
      <w:pBdr>
        <w:top w:val="single" w:sz="6" w:space="8" w:color="000000"/>
        <w:bottom w:val="single" w:sz="6" w:space="8" w:color="000000"/>
      </w:pBdr>
      <w:shd w:val="clear" w:color="auto" w:fill="CCCCCC"/>
      <w:spacing w:before="150" w:after="300" w:line="240" w:lineRule="auto"/>
    </w:pPr>
    <w:rPr>
      <w:rFonts w:ascii="Times New Roman" w:eastAsia="Times New Roman" w:hAnsi="Times New Roman" w:cs="Times New Roman"/>
      <w:sz w:val="24"/>
      <w:szCs w:val="24"/>
      <w:lang w:eastAsia="en-AU"/>
    </w:rPr>
  </w:style>
  <w:style w:type="paragraph" w:customStyle="1" w:styleId="competition1-1">
    <w:name w:val="competition1-1"/>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2">
    <w:name w:val="competition1-2"/>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3">
    <w:name w:val="competition1-3"/>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4">
    <w:name w:val="competition1-4"/>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5">
    <w:name w:val="competition1-5"/>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6">
    <w:name w:val="competition1-6"/>
    <w:basedOn w:val="Normal"/>
    <w:rsid w:val="00C12AFC"/>
    <w:pPr>
      <w:shd w:val="clear" w:color="auto" w:fill="0B44B7"/>
      <w:spacing w:before="750" w:after="750" w:line="240" w:lineRule="auto"/>
      <w:ind w:left="120" w:right="120"/>
    </w:pPr>
    <w:rPr>
      <w:rFonts w:ascii="Times New Roman" w:eastAsia="Times New Roman" w:hAnsi="Times New Roman" w:cs="Times New Roman"/>
      <w:sz w:val="24"/>
      <w:szCs w:val="24"/>
      <w:lang w:eastAsia="en-AU"/>
    </w:rPr>
  </w:style>
  <w:style w:type="paragraph" w:customStyle="1" w:styleId="competition1-button">
    <w:name w:val="competition1-button"/>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topic-container">
    <w:name w:val="atopic-contain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alumni-item">
    <w:name w:val="alumni-item"/>
    <w:basedOn w:val="Normal"/>
    <w:rsid w:val="00C12AFC"/>
    <w:pPr>
      <w:pBdr>
        <w:bottom w:val="single" w:sz="6" w:space="0" w:color="000000"/>
      </w:pBdr>
      <w:spacing w:before="150" w:after="150" w:line="240" w:lineRule="auto"/>
    </w:pPr>
    <w:rPr>
      <w:rFonts w:ascii="Times New Roman" w:eastAsia="Times New Roman" w:hAnsi="Times New Roman" w:cs="Times New Roman"/>
      <w:sz w:val="24"/>
      <w:szCs w:val="24"/>
      <w:lang w:eastAsia="en-AU"/>
    </w:rPr>
  </w:style>
  <w:style w:type="paragraph" w:customStyle="1" w:styleId="disclaimer-box">
    <w:name w:val="disclaimer-box"/>
    <w:basedOn w:val="Normal"/>
    <w:rsid w:val="00C12AFC"/>
    <w:pPr>
      <w:pBdr>
        <w:top w:val="single" w:sz="6" w:space="8" w:color="8ED9F6"/>
        <w:left w:val="single" w:sz="6" w:space="31" w:color="8ED9F6"/>
        <w:bottom w:val="single" w:sz="6" w:space="8" w:color="8ED9F6"/>
        <w:right w:val="single" w:sz="6" w:space="4" w:color="8ED9F6"/>
      </w:pBdr>
      <w:shd w:val="clear" w:color="auto" w:fill="E3F7FC"/>
      <w:spacing w:before="150" w:after="300" w:line="240" w:lineRule="auto"/>
    </w:pPr>
    <w:rPr>
      <w:rFonts w:ascii="Times New Roman" w:eastAsia="Times New Roman" w:hAnsi="Times New Roman" w:cs="Times New Roman"/>
      <w:sz w:val="24"/>
      <w:szCs w:val="24"/>
      <w:lang w:eastAsia="en-AU"/>
    </w:rPr>
  </w:style>
  <w:style w:type="paragraph" w:customStyle="1" w:styleId="cleared-box">
    <w:name w:val="cleared-box"/>
    <w:basedOn w:val="Normal"/>
    <w:rsid w:val="00C12AFC"/>
    <w:pPr>
      <w:pBdr>
        <w:top w:val="single" w:sz="6" w:space="4" w:color="A6CA8A"/>
        <w:left w:val="single" w:sz="6" w:space="4" w:color="A6CA8A"/>
        <w:bottom w:val="single" w:sz="6" w:space="4" w:color="A6CA8A"/>
        <w:right w:val="single" w:sz="6" w:space="4" w:color="A6CA8A"/>
      </w:pBdr>
      <w:shd w:val="clear" w:color="auto" w:fill="E9FFD9"/>
      <w:spacing w:before="150" w:after="300" w:line="240" w:lineRule="auto"/>
    </w:pPr>
    <w:rPr>
      <w:rFonts w:ascii="Times New Roman" w:eastAsia="Times New Roman" w:hAnsi="Times New Roman" w:cs="Times New Roman"/>
      <w:sz w:val="24"/>
      <w:szCs w:val="24"/>
      <w:lang w:eastAsia="en-AU"/>
    </w:rPr>
  </w:style>
  <w:style w:type="paragraph" w:customStyle="1" w:styleId="tableimage">
    <w:name w:val="tableimage"/>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warning-box">
    <w:name w:val="warning-box"/>
    <w:basedOn w:val="Normal"/>
    <w:rsid w:val="00C12AFC"/>
    <w:pPr>
      <w:pBdr>
        <w:top w:val="single" w:sz="6" w:space="2" w:color="F5ACA6"/>
        <w:left w:val="single" w:sz="6" w:space="31" w:color="F5ACA6"/>
        <w:bottom w:val="single" w:sz="6" w:space="2" w:color="F5ACA6"/>
        <w:right w:val="single" w:sz="6" w:space="2"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endwarning-box">
    <w:name w:val="endwarning-box"/>
    <w:basedOn w:val="Normal"/>
    <w:rsid w:val="00C12AFC"/>
    <w:pPr>
      <w:pBdr>
        <w:top w:val="single" w:sz="6" w:space="0" w:color="F5ACA6"/>
        <w:left w:val="single" w:sz="6" w:space="0" w:color="F5ACA6"/>
        <w:bottom w:val="single" w:sz="6" w:space="0" w:color="F5ACA6"/>
        <w:right w:val="single" w:sz="6" w:space="0" w:color="F5ACA6"/>
      </w:pBdr>
      <w:shd w:val="clear" w:color="auto" w:fill="FFECEC"/>
      <w:spacing w:before="150" w:after="300" w:line="240" w:lineRule="auto"/>
      <w:jc w:val="center"/>
    </w:pPr>
    <w:rPr>
      <w:rFonts w:ascii="Times New Roman" w:eastAsia="Times New Roman" w:hAnsi="Times New Roman" w:cs="Times New Roman"/>
      <w:sz w:val="24"/>
      <w:szCs w:val="24"/>
      <w:lang w:eastAsia="en-AU"/>
    </w:rPr>
  </w:style>
  <w:style w:type="paragraph" w:customStyle="1" w:styleId="note-box">
    <w:name w:val="note-box"/>
    <w:basedOn w:val="Normal"/>
    <w:rsid w:val="00C12AFC"/>
    <w:pPr>
      <w:pBdr>
        <w:top w:val="single" w:sz="6" w:space="8" w:color="8ED9F6"/>
        <w:left w:val="single" w:sz="6" w:space="31" w:color="8ED9F6"/>
        <w:bottom w:val="single" w:sz="6" w:space="8" w:color="8ED9F6"/>
        <w:right w:val="single" w:sz="6" w:space="4" w:color="8ED9F6"/>
      </w:pBdr>
      <w:shd w:val="clear" w:color="auto" w:fill="E3F7FC"/>
      <w:spacing w:before="150" w:after="300" w:line="240" w:lineRule="auto"/>
    </w:pPr>
    <w:rPr>
      <w:rFonts w:ascii="Times New Roman" w:eastAsia="Times New Roman" w:hAnsi="Times New Roman" w:cs="Times New Roman"/>
      <w:sz w:val="24"/>
      <w:szCs w:val="24"/>
      <w:lang w:eastAsia="en-AU"/>
    </w:rPr>
  </w:style>
  <w:style w:type="paragraph" w:customStyle="1" w:styleId="floatright">
    <w:name w:val="floatrigh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mage-box">
    <w:name w:val="image-box"/>
    <w:basedOn w:val="Normal"/>
    <w:rsid w:val="00C12AFC"/>
    <w:pPr>
      <w:pBdr>
        <w:top w:val="single" w:sz="18" w:space="30" w:color="C8C8C8"/>
        <w:left w:val="single" w:sz="18" w:space="31" w:color="C8C8C8"/>
        <w:bottom w:val="single" w:sz="18" w:space="4" w:color="C8C8C8"/>
        <w:right w:val="single" w:sz="18" w:space="5"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secure-box">
    <w:name w:val="secure-box"/>
    <w:basedOn w:val="Normal"/>
    <w:rsid w:val="00C12AFC"/>
    <w:pPr>
      <w:pBdr>
        <w:top w:val="single" w:sz="6" w:space="2" w:color="C8C8C8"/>
        <w:left w:val="single" w:sz="6" w:space="31" w:color="C8C8C8"/>
        <w:bottom w:val="single" w:sz="6" w:space="2" w:color="C8C8C8"/>
        <w:right w:val="single" w:sz="6" w:space="2"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request-box">
    <w:name w:val="request-box"/>
    <w:basedOn w:val="Normal"/>
    <w:rsid w:val="00C12AFC"/>
    <w:pPr>
      <w:pBdr>
        <w:top w:val="single" w:sz="6" w:space="2" w:color="C8C8C8"/>
        <w:left w:val="single" w:sz="6" w:space="31" w:color="C8C8C8"/>
        <w:bottom w:val="single" w:sz="6" w:space="2" w:color="C8C8C8"/>
        <w:right w:val="single" w:sz="6" w:space="2"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rightgrey-box">
    <w:name w:val="rightgrey-box"/>
    <w:basedOn w:val="Normal"/>
    <w:rsid w:val="00C12AFC"/>
    <w:pPr>
      <w:pBdr>
        <w:top w:val="single" w:sz="6" w:space="4" w:color="C8C8C8"/>
        <w:left w:val="single" w:sz="6" w:space="4" w:color="C8C8C8"/>
        <w:bottom w:val="single" w:sz="6" w:space="4" w:color="C8C8C8"/>
        <w:right w:val="single" w:sz="6" w:space="6"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leftgrey-box">
    <w:name w:val="leftgrey-box"/>
    <w:basedOn w:val="Normal"/>
    <w:rsid w:val="00C12AFC"/>
    <w:pPr>
      <w:pBdr>
        <w:top w:val="single" w:sz="6" w:space="4" w:color="C8C8C8"/>
        <w:left w:val="single" w:sz="6" w:space="4" w:color="C8C8C8"/>
        <w:bottom w:val="single" w:sz="6" w:space="4" w:color="C8C8C8"/>
        <w:right w:val="single" w:sz="6" w:space="6"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warn-box">
    <w:name w:val="warn-box"/>
    <w:basedOn w:val="Normal"/>
    <w:rsid w:val="00C12AFC"/>
    <w:pPr>
      <w:pBdr>
        <w:top w:val="single" w:sz="6" w:space="8" w:color="F5ACA6"/>
        <w:left w:val="single" w:sz="6" w:space="31" w:color="F5ACA6"/>
        <w:bottom w:val="single" w:sz="6" w:space="8" w:color="F5ACA6"/>
        <w:right w:val="single" w:sz="6" w:space="2"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warn-box2">
    <w:name w:val="warn-box2"/>
    <w:basedOn w:val="Normal"/>
    <w:rsid w:val="00C12AFC"/>
    <w:pPr>
      <w:pBdr>
        <w:top w:val="single" w:sz="6" w:space="8" w:color="F5ACA6"/>
        <w:left w:val="single" w:sz="6" w:space="31" w:color="F5ACA6"/>
        <w:bottom w:val="single" w:sz="6" w:space="8" w:color="F5ACA6"/>
        <w:right w:val="single" w:sz="6" w:space="2"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warn-box3">
    <w:name w:val="warn-box3"/>
    <w:basedOn w:val="Normal"/>
    <w:rsid w:val="00C12AFC"/>
    <w:pPr>
      <w:pBdr>
        <w:top w:val="single" w:sz="6" w:space="31" w:color="F5ACA6"/>
        <w:left w:val="single" w:sz="6" w:space="8" w:color="F5ACA6"/>
        <w:bottom w:val="single" w:sz="6" w:space="8" w:color="F5ACA6"/>
        <w:right w:val="single" w:sz="6" w:space="4"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rightwarn-box">
    <w:name w:val="rightwarn-box"/>
    <w:basedOn w:val="Normal"/>
    <w:rsid w:val="00C12AFC"/>
    <w:pPr>
      <w:pBdr>
        <w:top w:val="single" w:sz="6" w:space="31" w:color="F5ACA6"/>
        <w:left w:val="single" w:sz="6" w:space="8" w:color="F5ACA6"/>
        <w:bottom w:val="single" w:sz="6" w:space="4" w:color="F5ACA6"/>
        <w:right w:val="single" w:sz="6" w:space="4" w:color="F5ACA6"/>
      </w:pBdr>
      <w:shd w:val="clear" w:color="auto" w:fill="FFECEC"/>
      <w:spacing w:before="150" w:after="300" w:line="240" w:lineRule="auto"/>
    </w:pPr>
    <w:rPr>
      <w:rFonts w:ascii="Times New Roman" w:eastAsia="Times New Roman" w:hAnsi="Times New Roman" w:cs="Times New Roman"/>
      <w:sz w:val="24"/>
      <w:szCs w:val="24"/>
      <w:lang w:eastAsia="en-AU"/>
    </w:rPr>
  </w:style>
  <w:style w:type="paragraph" w:customStyle="1" w:styleId="video-box">
    <w:name w:val="video-box"/>
    <w:basedOn w:val="Normal"/>
    <w:rsid w:val="00C12AFC"/>
    <w:pPr>
      <w:pBdr>
        <w:top w:val="single" w:sz="6" w:space="0" w:color="C8C8C8"/>
        <w:left w:val="single" w:sz="6" w:space="31" w:color="C8C8C8"/>
        <w:bottom w:val="single" w:sz="6" w:space="0" w:color="C8C8C8"/>
        <w:right w:val="single" w:sz="6" w:space="4"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greengreytable">
    <w:name w:val="greengreytable"/>
    <w:basedOn w:val="Normal"/>
    <w:rsid w:val="00C12AFC"/>
    <w:pPr>
      <w:pBdr>
        <w:top w:val="single" w:sz="6" w:space="0" w:color="000000"/>
        <w:left w:val="single" w:sz="6" w:space="0" w:color="000000"/>
        <w:bottom w:val="single" w:sz="6" w:space="0" w:color="000000"/>
        <w:right w:val="single" w:sz="6" w:space="0" w:color="000000"/>
      </w:pBdr>
      <w:spacing w:after="0" w:line="240" w:lineRule="auto"/>
    </w:pPr>
    <w:rPr>
      <w:rFonts w:ascii="Times New Roman" w:eastAsia="Times New Roman" w:hAnsi="Times New Roman" w:cs="Times New Roman"/>
      <w:sz w:val="24"/>
      <w:szCs w:val="24"/>
      <w:lang w:eastAsia="en-AU"/>
    </w:rPr>
  </w:style>
  <w:style w:type="paragraph" w:customStyle="1" w:styleId="question-note">
    <w:name w:val="question-note"/>
    <w:basedOn w:val="Normal"/>
    <w:rsid w:val="00C12AFC"/>
    <w:pPr>
      <w:spacing w:after="300" w:line="240" w:lineRule="auto"/>
    </w:pPr>
    <w:rPr>
      <w:rFonts w:ascii="Times New Roman" w:eastAsia="Times New Roman" w:hAnsi="Times New Roman" w:cs="Times New Roman"/>
      <w:sz w:val="24"/>
      <w:szCs w:val="24"/>
      <w:lang w:eastAsia="en-AU"/>
    </w:rPr>
  </w:style>
  <w:style w:type="paragraph" w:customStyle="1" w:styleId="general-image-list">
    <w:name w:val="general-image-list"/>
    <w:basedOn w:val="Normal"/>
    <w:rsid w:val="00C12AFC"/>
    <w:pPr>
      <w:pBdr>
        <w:top w:val="single" w:sz="6" w:space="0" w:color="FFCC00"/>
        <w:left w:val="single" w:sz="6" w:space="0" w:color="FFCC00"/>
        <w:bottom w:val="single" w:sz="6" w:space="0" w:color="FFCC00"/>
        <w:right w:val="single" w:sz="6" w:space="0" w:color="FFCC00"/>
      </w:pBdr>
      <w:shd w:val="clear" w:color="auto" w:fill="FFFFCC"/>
      <w:spacing w:before="150" w:after="300" w:line="240" w:lineRule="auto"/>
    </w:pPr>
    <w:rPr>
      <w:rFonts w:ascii="Times New Roman" w:eastAsia="Times New Roman" w:hAnsi="Times New Roman" w:cs="Times New Roman"/>
      <w:sz w:val="24"/>
      <w:szCs w:val="24"/>
      <w:lang w:eastAsia="en-AU"/>
    </w:rPr>
  </w:style>
  <w:style w:type="paragraph" w:customStyle="1" w:styleId="ajaxloader">
    <w:name w:val="ajax_load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close-overlay">
    <w:name w:val="close-overlay"/>
    <w:basedOn w:val="Normal"/>
    <w:rsid w:val="00C12AFC"/>
    <w:pPr>
      <w:spacing w:before="1200" w:after="300" w:line="240" w:lineRule="auto"/>
      <w:ind w:left="-750"/>
      <w:jc w:val="center"/>
    </w:pPr>
    <w:rPr>
      <w:rFonts w:ascii="Times New Roman" w:eastAsia="Times New Roman" w:hAnsi="Times New Roman" w:cs="Times New Roman"/>
      <w:sz w:val="24"/>
      <w:szCs w:val="24"/>
      <w:lang w:eastAsia="en-AU"/>
    </w:rPr>
  </w:style>
  <w:style w:type="paragraph" w:customStyle="1" w:styleId="hidden-spinner">
    <w:name w:val="hidden-spinner"/>
    <w:basedOn w:val="Normal"/>
    <w:rsid w:val="00C12AFC"/>
    <w:pPr>
      <w:shd w:val="clear" w:color="auto" w:fill="E4E4E4"/>
      <w:spacing w:before="150" w:after="300" w:line="240" w:lineRule="auto"/>
    </w:pPr>
    <w:rPr>
      <w:rFonts w:ascii="Times New Roman" w:eastAsia="Times New Roman" w:hAnsi="Times New Roman" w:cs="Times New Roman"/>
      <w:vanish/>
      <w:sz w:val="24"/>
      <w:szCs w:val="24"/>
      <w:lang w:eastAsia="en-AU"/>
    </w:rPr>
  </w:style>
  <w:style w:type="paragraph" w:customStyle="1" w:styleId="rightyellow-heading">
    <w:name w:val="rightyellow-heading"/>
    <w:basedOn w:val="Normal"/>
    <w:rsid w:val="00C12AFC"/>
    <w:pPr>
      <w:pBdr>
        <w:top w:val="single" w:sz="6" w:space="4" w:color="C19A00"/>
        <w:left w:val="single" w:sz="6" w:space="4" w:color="C19A00"/>
        <w:bottom w:val="single" w:sz="6" w:space="4" w:color="C19A00"/>
        <w:right w:val="single" w:sz="6" w:space="6"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leftyellow-heading">
    <w:name w:val="leftyellow-heading"/>
    <w:basedOn w:val="Normal"/>
    <w:rsid w:val="00C12AFC"/>
    <w:pPr>
      <w:pBdr>
        <w:top w:val="single" w:sz="6" w:space="4" w:color="C19A00"/>
        <w:left w:val="single" w:sz="6" w:space="4" w:color="C19A00"/>
        <w:bottom w:val="single" w:sz="6" w:space="4" w:color="C19A00"/>
        <w:right w:val="single" w:sz="6" w:space="6"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rightyellow-heading2">
    <w:name w:val="rightyellow-heading2"/>
    <w:basedOn w:val="Normal"/>
    <w:rsid w:val="00C12AFC"/>
    <w:pPr>
      <w:pBdr>
        <w:top w:val="single" w:sz="6" w:space="4" w:color="C19A00"/>
        <w:left w:val="single" w:sz="6" w:space="4" w:color="C19A00"/>
        <w:bottom w:val="single" w:sz="6" w:space="4" w:color="C19A00"/>
        <w:right w:val="single" w:sz="6" w:space="31"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leftyellow-heading2">
    <w:name w:val="leftyellow-heading2"/>
    <w:basedOn w:val="Normal"/>
    <w:rsid w:val="00C12AFC"/>
    <w:pPr>
      <w:pBdr>
        <w:top w:val="single" w:sz="6" w:space="4" w:color="C19A00"/>
        <w:left w:val="single" w:sz="6" w:space="4" w:color="C19A00"/>
        <w:bottom w:val="single" w:sz="6" w:space="4" w:color="C19A00"/>
        <w:right w:val="single" w:sz="6" w:space="6" w:color="C19A00"/>
      </w:pBdr>
      <w:shd w:val="clear" w:color="auto" w:fill="FFCC00"/>
      <w:spacing w:before="150" w:after="300" w:line="240" w:lineRule="auto"/>
    </w:pPr>
    <w:rPr>
      <w:rFonts w:ascii="Times New Roman" w:eastAsia="Times New Roman" w:hAnsi="Times New Roman" w:cs="Times New Roman"/>
      <w:sz w:val="24"/>
      <w:szCs w:val="24"/>
      <w:lang w:eastAsia="en-AU"/>
    </w:rPr>
  </w:style>
  <w:style w:type="paragraph" w:customStyle="1" w:styleId="poll-box">
    <w:name w:val="poll-box"/>
    <w:basedOn w:val="Normal"/>
    <w:rsid w:val="00C12AFC"/>
    <w:pPr>
      <w:pBdr>
        <w:top w:val="single" w:sz="6" w:space="4" w:color="C8C8C8"/>
        <w:left w:val="single" w:sz="6" w:space="4" w:color="C8C8C8"/>
        <w:bottom w:val="single" w:sz="6" w:space="4" w:color="C8C8C8"/>
        <w:right w:val="single" w:sz="6" w:space="6" w:color="C8C8C8"/>
      </w:pBdr>
      <w:shd w:val="clear" w:color="auto" w:fill="F8F8F8"/>
      <w:spacing w:before="150" w:after="300" w:line="240" w:lineRule="auto"/>
    </w:pPr>
    <w:rPr>
      <w:rFonts w:ascii="Times New Roman" w:eastAsia="Times New Roman" w:hAnsi="Times New Roman" w:cs="Times New Roman"/>
      <w:sz w:val="24"/>
      <w:szCs w:val="24"/>
      <w:lang w:eastAsia="en-AU"/>
    </w:rPr>
  </w:style>
  <w:style w:type="paragraph" w:customStyle="1" w:styleId="information-complete">
    <w:name w:val="information-complete"/>
    <w:basedOn w:val="Normal"/>
    <w:rsid w:val="00C12AFC"/>
    <w:pPr>
      <w:pBdr>
        <w:top w:val="single" w:sz="6" w:space="2" w:color="FFCC00"/>
        <w:left w:val="single" w:sz="6" w:space="31" w:color="FFCC00"/>
        <w:bottom w:val="single" w:sz="6" w:space="2" w:color="FFCC00"/>
        <w:right w:val="single" w:sz="6" w:space="2" w:color="FFCC00"/>
      </w:pBdr>
      <w:shd w:val="clear" w:color="auto" w:fill="FFFFCC"/>
      <w:spacing w:before="150" w:after="300" w:line="240" w:lineRule="auto"/>
    </w:pPr>
    <w:rPr>
      <w:rFonts w:ascii="Times New Roman" w:eastAsia="Times New Roman" w:hAnsi="Times New Roman" w:cs="Times New Roman"/>
      <w:sz w:val="24"/>
      <w:szCs w:val="24"/>
      <w:lang w:eastAsia="en-AU"/>
    </w:rPr>
  </w:style>
  <w:style w:type="paragraph" w:customStyle="1" w:styleId="account-creation-matrix-error">
    <w:name w:val="account-creation-matrix-error"/>
    <w:basedOn w:val="Normal"/>
    <w:rsid w:val="00C12AFC"/>
    <w:pPr>
      <w:spacing w:before="150" w:after="300" w:line="240" w:lineRule="auto"/>
    </w:pPr>
    <w:rPr>
      <w:rFonts w:ascii="Times New Roman" w:eastAsia="Times New Roman" w:hAnsi="Times New Roman" w:cs="Times New Roman"/>
      <w:b/>
      <w:bCs/>
      <w:color w:val="FF0000"/>
      <w:sz w:val="24"/>
      <w:szCs w:val="24"/>
      <w:lang w:eastAsia="en-AU"/>
    </w:rPr>
  </w:style>
  <w:style w:type="paragraph" w:customStyle="1" w:styleId="documentsearch">
    <w:name w:val="document_search"/>
    <w:basedOn w:val="Normal"/>
    <w:rsid w:val="00C12AFC"/>
    <w:pPr>
      <w:pBdr>
        <w:top w:val="single" w:sz="24" w:space="0" w:color="1E518A"/>
      </w:pBdr>
      <w:spacing w:before="150" w:after="300" w:line="240" w:lineRule="auto"/>
    </w:pPr>
    <w:rPr>
      <w:rFonts w:ascii="Times New Roman" w:eastAsia="Times New Roman" w:hAnsi="Times New Roman" w:cs="Times New Roman"/>
      <w:sz w:val="24"/>
      <w:szCs w:val="24"/>
      <w:lang w:eastAsia="en-AU"/>
    </w:rPr>
  </w:style>
  <w:style w:type="paragraph" w:customStyle="1" w:styleId="pagemenus">
    <w:name w:val="page_menus"/>
    <w:basedOn w:val="Normal"/>
    <w:rsid w:val="00C12AFC"/>
    <w:pPr>
      <w:spacing w:before="150" w:after="600" w:line="240" w:lineRule="auto"/>
    </w:pPr>
    <w:rPr>
      <w:rFonts w:ascii="Times New Roman" w:eastAsia="Times New Roman" w:hAnsi="Times New Roman" w:cs="Times New Roman"/>
      <w:sz w:val="20"/>
      <w:szCs w:val="20"/>
      <w:lang w:eastAsia="en-AU"/>
    </w:rPr>
  </w:style>
  <w:style w:type="paragraph" w:customStyle="1" w:styleId="editmode">
    <w:name w:val="edit_mode"/>
    <w:basedOn w:val="Normal"/>
    <w:rsid w:val="00C12AFC"/>
    <w:pPr>
      <w:pBdr>
        <w:top w:val="single" w:sz="6" w:space="8" w:color="AAAAAA"/>
        <w:left w:val="single" w:sz="6" w:space="8" w:color="AAAAAA"/>
        <w:bottom w:val="single" w:sz="6" w:space="8" w:color="AAAAAA"/>
        <w:right w:val="single" w:sz="6" w:space="8" w:color="AAAAAA"/>
      </w:pBdr>
      <w:shd w:val="clear" w:color="auto" w:fill="EEEEEE"/>
      <w:spacing w:before="150" w:after="240" w:line="240" w:lineRule="auto"/>
    </w:pPr>
    <w:rPr>
      <w:rFonts w:ascii="Times New Roman" w:eastAsia="Times New Roman" w:hAnsi="Times New Roman" w:cs="Times New Roman"/>
      <w:sz w:val="24"/>
      <w:szCs w:val="24"/>
      <w:lang w:eastAsia="en-AU"/>
    </w:rPr>
  </w:style>
  <w:style w:type="paragraph" w:customStyle="1" w:styleId="bottomdotter">
    <w:name w:val="bottomdotter"/>
    <w:basedOn w:val="Normal"/>
    <w:rsid w:val="00C12AFC"/>
    <w:pPr>
      <w:pBdr>
        <w:bottom w:val="dotted" w:sz="6" w:space="0" w:color="444444"/>
      </w:pBdr>
      <w:spacing w:before="150" w:after="300" w:line="240" w:lineRule="auto"/>
    </w:pPr>
    <w:rPr>
      <w:rFonts w:ascii="Times New Roman" w:eastAsia="Times New Roman" w:hAnsi="Times New Roman" w:cs="Times New Roman"/>
      <w:sz w:val="24"/>
      <w:szCs w:val="24"/>
      <w:lang w:eastAsia="en-AU"/>
    </w:rPr>
  </w:style>
  <w:style w:type="paragraph" w:customStyle="1" w:styleId="asc-sharing-item-1">
    <w:name w:val="asc-sharing-item-1"/>
    <w:basedOn w:val="Normal"/>
    <w:rsid w:val="00C12AFC"/>
    <w:pPr>
      <w:shd w:val="clear" w:color="auto" w:fill="0B44B7"/>
      <w:spacing w:before="75" w:after="75" w:line="240" w:lineRule="auto"/>
      <w:ind w:right="75"/>
    </w:pPr>
    <w:rPr>
      <w:rFonts w:ascii="Times New Roman" w:eastAsia="Times New Roman" w:hAnsi="Times New Roman" w:cs="Times New Roman"/>
      <w:sz w:val="24"/>
      <w:szCs w:val="24"/>
      <w:lang w:eastAsia="en-AU"/>
    </w:rPr>
  </w:style>
  <w:style w:type="paragraph" w:customStyle="1" w:styleId="asc-sharing-item-2">
    <w:name w:val="asc-sharing-item-2"/>
    <w:basedOn w:val="Normal"/>
    <w:rsid w:val="00C12AFC"/>
    <w:pPr>
      <w:shd w:val="clear" w:color="auto" w:fill="7D0E5B"/>
      <w:spacing w:before="75" w:after="75" w:line="240" w:lineRule="auto"/>
      <w:ind w:right="75"/>
    </w:pPr>
    <w:rPr>
      <w:rFonts w:ascii="Times New Roman" w:eastAsia="Times New Roman" w:hAnsi="Times New Roman" w:cs="Times New Roman"/>
      <w:sz w:val="24"/>
      <w:szCs w:val="24"/>
      <w:lang w:eastAsia="en-AU"/>
    </w:rPr>
  </w:style>
  <w:style w:type="paragraph" w:customStyle="1" w:styleId="asc-sharing-item-3">
    <w:name w:val="asc-sharing-item-3"/>
    <w:basedOn w:val="Normal"/>
    <w:rsid w:val="00C12AFC"/>
    <w:pPr>
      <w:shd w:val="clear" w:color="auto" w:fill="585858"/>
      <w:spacing w:before="75" w:after="75" w:line="240" w:lineRule="auto"/>
    </w:pPr>
    <w:rPr>
      <w:rFonts w:ascii="Times New Roman" w:eastAsia="Times New Roman" w:hAnsi="Times New Roman" w:cs="Times New Roman"/>
      <w:sz w:val="24"/>
      <w:szCs w:val="24"/>
      <w:lang w:eastAsia="en-AU"/>
    </w:rPr>
  </w:style>
  <w:style w:type="paragraph" w:customStyle="1" w:styleId="asc-sharing-item-4">
    <w:name w:val="asc-sharing-item-4"/>
    <w:basedOn w:val="Normal"/>
    <w:rsid w:val="00C12AFC"/>
    <w:pPr>
      <w:shd w:val="clear" w:color="auto" w:fill="9C0E0C"/>
      <w:spacing w:after="75" w:line="240" w:lineRule="auto"/>
      <w:ind w:right="75"/>
    </w:pPr>
    <w:rPr>
      <w:rFonts w:ascii="Times New Roman" w:eastAsia="Times New Roman" w:hAnsi="Times New Roman" w:cs="Times New Roman"/>
      <w:sz w:val="24"/>
      <w:szCs w:val="24"/>
      <w:lang w:eastAsia="en-AU"/>
    </w:rPr>
  </w:style>
  <w:style w:type="paragraph" w:customStyle="1" w:styleId="asc-sharing-item-5">
    <w:name w:val="asc-sharing-item-5"/>
    <w:basedOn w:val="Normal"/>
    <w:rsid w:val="00C12AFC"/>
    <w:pPr>
      <w:shd w:val="clear" w:color="auto" w:fill="135611"/>
      <w:spacing w:after="75" w:line="240" w:lineRule="auto"/>
      <w:ind w:right="75"/>
    </w:pPr>
    <w:rPr>
      <w:rFonts w:ascii="Times New Roman" w:eastAsia="Times New Roman" w:hAnsi="Times New Roman" w:cs="Times New Roman"/>
      <w:sz w:val="24"/>
      <w:szCs w:val="24"/>
      <w:lang w:eastAsia="en-AU"/>
    </w:rPr>
  </w:style>
  <w:style w:type="paragraph" w:customStyle="1" w:styleId="asc-sharing-item-6">
    <w:name w:val="asc-sharing-item-6"/>
    <w:basedOn w:val="Normal"/>
    <w:rsid w:val="00C12AFC"/>
    <w:pPr>
      <w:shd w:val="clear" w:color="auto" w:fill="680CD3"/>
      <w:spacing w:after="75" w:line="240" w:lineRule="auto"/>
    </w:pPr>
    <w:rPr>
      <w:rFonts w:ascii="Times New Roman" w:eastAsia="Times New Roman" w:hAnsi="Times New Roman" w:cs="Times New Roman"/>
      <w:sz w:val="24"/>
      <w:szCs w:val="24"/>
      <w:lang w:eastAsia="en-AU"/>
    </w:rPr>
  </w:style>
  <w:style w:type="paragraph" w:customStyle="1" w:styleId="asc-sharing-item-button">
    <w:name w:val="asc-sharing-item-button"/>
    <w:basedOn w:val="Normal"/>
    <w:rsid w:val="00C12AFC"/>
    <w:pPr>
      <w:spacing w:before="150" w:after="300" w:line="240" w:lineRule="auto"/>
      <w:jc w:val="center"/>
    </w:pPr>
    <w:rPr>
      <w:rFonts w:ascii="Times New Roman" w:eastAsia="Times New Roman" w:hAnsi="Times New Roman" w:cs="Times New Roman"/>
      <w:sz w:val="24"/>
      <w:szCs w:val="24"/>
      <w:lang w:eastAsia="en-AU"/>
    </w:rPr>
  </w:style>
  <w:style w:type="paragraph" w:customStyle="1" w:styleId="follow-us-on-item">
    <w:name w:val="follow-us-on-item"/>
    <w:basedOn w:val="Normal"/>
    <w:rsid w:val="00C12AFC"/>
    <w:pPr>
      <w:pBdr>
        <w:bottom w:val="single" w:sz="6" w:space="0" w:color="000000"/>
      </w:pBdr>
      <w:spacing w:before="150" w:after="150" w:line="240" w:lineRule="auto"/>
    </w:pPr>
    <w:rPr>
      <w:rFonts w:ascii="Times New Roman" w:eastAsia="Times New Roman" w:hAnsi="Times New Roman" w:cs="Times New Roman"/>
      <w:sz w:val="24"/>
      <w:szCs w:val="24"/>
      <w:lang w:eastAsia="en-AU"/>
    </w:rPr>
  </w:style>
  <w:style w:type="paragraph" w:customStyle="1" w:styleId="twitter-icon">
    <w:name w:val="twitter-icon"/>
    <w:basedOn w:val="Normal"/>
    <w:rsid w:val="00C12AFC"/>
    <w:pPr>
      <w:spacing w:after="750" w:line="240" w:lineRule="auto"/>
      <w:ind w:left="150" w:right="150"/>
    </w:pPr>
    <w:rPr>
      <w:rFonts w:ascii="Times New Roman" w:eastAsia="Times New Roman" w:hAnsi="Times New Roman" w:cs="Times New Roman"/>
      <w:vanish/>
      <w:sz w:val="24"/>
      <w:szCs w:val="24"/>
      <w:lang w:eastAsia="en-AU"/>
    </w:rPr>
  </w:style>
  <w:style w:type="paragraph" w:customStyle="1" w:styleId="linkedin-icon">
    <w:name w:val="linkedin-icon"/>
    <w:basedOn w:val="Normal"/>
    <w:rsid w:val="00C12AFC"/>
    <w:pPr>
      <w:spacing w:after="300" w:line="240" w:lineRule="auto"/>
      <w:ind w:left="150" w:right="150"/>
    </w:pPr>
    <w:rPr>
      <w:rFonts w:ascii="Times New Roman" w:eastAsia="Times New Roman" w:hAnsi="Times New Roman" w:cs="Times New Roman"/>
      <w:sz w:val="24"/>
      <w:szCs w:val="24"/>
      <w:lang w:eastAsia="en-AU"/>
    </w:rPr>
  </w:style>
  <w:style w:type="paragraph" w:customStyle="1" w:styleId="follow-us-on-item-options">
    <w:name w:val="follow-us-on-item-options"/>
    <w:basedOn w:val="Normal"/>
    <w:rsid w:val="00C12AFC"/>
    <w:pPr>
      <w:spacing w:before="150" w:after="300" w:line="240" w:lineRule="auto"/>
      <w:ind w:left="450"/>
    </w:pPr>
    <w:rPr>
      <w:rFonts w:ascii="Times New Roman" w:eastAsia="Times New Roman" w:hAnsi="Times New Roman" w:cs="Times New Roman"/>
      <w:sz w:val="24"/>
      <w:szCs w:val="24"/>
      <w:lang w:eastAsia="en-AU"/>
    </w:rPr>
  </w:style>
  <w:style w:type="paragraph" w:customStyle="1" w:styleId="news-item">
    <w:name w:val="news-item"/>
    <w:basedOn w:val="Normal"/>
    <w:rsid w:val="00C12AFC"/>
    <w:pPr>
      <w:pBdr>
        <w:bottom w:val="single" w:sz="6" w:space="8" w:color="525051"/>
      </w:pBdr>
      <w:spacing w:before="150" w:after="300" w:line="240" w:lineRule="auto"/>
    </w:pPr>
    <w:rPr>
      <w:rFonts w:ascii="Times New Roman" w:eastAsia="Times New Roman" w:hAnsi="Times New Roman" w:cs="Times New Roman"/>
      <w:sz w:val="24"/>
      <w:szCs w:val="24"/>
      <w:lang w:eastAsia="en-AU"/>
    </w:rPr>
  </w:style>
  <w:style w:type="paragraph" w:customStyle="1" w:styleId="news-item-view-all">
    <w:name w:val="news-item-view-all"/>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wtr-ft">
    <w:name w:val="twtr-ft"/>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twtr-hd">
    <w:name w:val="twtr-hd"/>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follow-us-on-item-twitter">
    <w:name w:val="follow-us-on-item-twitt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pause-button">
    <w:name w:val="pause-button"/>
    <w:basedOn w:val="Normal"/>
    <w:rsid w:val="00C12AFC"/>
    <w:pPr>
      <w:shd w:val="clear" w:color="auto" w:fill="A6BBD0"/>
      <w:spacing w:before="150" w:after="300" w:line="240" w:lineRule="auto"/>
    </w:pPr>
    <w:rPr>
      <w:rFonts w:ascii="Times New Roman" w:eastAsia="Times New Roman" w:hAnsi="Times New Roman" w:cs="Times New Roman"/>
      <w:b/>
      <w:bCs/>
      <w:color w:val="FFFFFF"/>
      <w:sz w:val="24"/>
      <w:szCs w:val="24"/>
      <w:lang w:eastAsia="en-AU"/>
    </w:rPr>
  </w:style>
  <w:style w:type="paragraph" w:customStyle="1" w:styleId="home-right-content-clearinghouse-membership">
    <w:name w:val="home-right-content-clearinghouse-membership"/>
    <w:basedOn w:val="Normal"/>
    <w:rsid w:val="00C12AFC"/>
    <w:pPr>
      <w:spacing w:before="150" w:after="150" w:line="240" w:lineRule="auto"/>
      <w:jc w:val="center"/>
    </w:pPr>
    <w:rPr>
      <w:rFonts w:ascii="Times New Roman" w:eastAsia="Times New Roman" w:hAnsi="Times New Roman" w:cs="Times New Roman"/>
      <w:sz w:val="24"/>
      <w:szCs w:val="24"/>
      <w:lang w:eastAsia="en-AU"/>
    </w:rPr>
  </w:style>
  <w:style w:type="paragraph" w:customStyle="1" w:styleId="feature-clear">
    <w:name w:val="feature-clea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media">
    <w:name w:val="media"/>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media-item">
    <w:name w:val="media-item"/>
    <w:basedOn w:val="Normal"/>
    <w:rsid w:val="00C12AFC"/>
    <w:pPr>
      <w:spacing w:before="150" w:after="300" w:line="240" w:lineRule="auto"/>
      <w:ind w:right="240"/>
    </w:pPr>
    <w:rPr>
      <w:rFonts w:ascii="Times New Roman" w:eastAsia="Times New Roman" w:hAnsi="Times New Roman" w:cs="Times New Roman"/>
      <w:sz w:val="24"/>
      <w:szCs w:val="24"/>
      <w:lang w:eastAsia="en-AU"/>
    </w:rPr>
  </w:style>
  <w:style w:type="paragraph" w:customStyle="1" w:styleId="media-item-flip">
    <w:name w:val="media-item-flip"/>
    <w:basedOn w:val="Normal"/>
    <w:rsid w:val="00C12AFC"/>
    <w:pPr>
      <w:spacing w:before="150" w:after="300" w:line="240" w:lineRule="auto"/>
      <w:ind w:left="240"/>
    </w:pPr>
    <w:rPr>
      <w:rFonts w:ascii="Times New Roman" w:eastAsia="Times New Roman" w:hAnsi="Times New Roman" w:cs="Times New Roman"/>
      <w:sz w:val="24"/>
      <w:szCs w:val="24"/>
      <w:lang w:eastAsia="en-AU"/>
    </w:rPr>
  </w:style>
  <w:style w:type="paragraph" w:customStyle="1" w:styleId="image-gallery-item">
    <w:name w:val="image-gallery-item"/>
    <w:basedOn w:val="Normal"/>
    <w:rsid w:val="00C12AFC"/>
    <w:pPr>
      <w:spacing w:before="150" w:after="600" w:line="240" w:lineRule="auto"/>
      <w:ind w:right="122"/>
    </w:pPr>
    <w:rPr>
      <w:rFonts w:ascii="Times New Roman" w:eastAsia="Times New Roman" w:hAnsi="Times New Roman" w:cs="Times New Roman"/>
      <w:sz w:val="24"/>
      <w:szCs w:val="24"/>
      <w:lang w:eastAsia="en-AU"/>
    </w:rPr>
  </w:style>
  <w:style w:type="paragraph" w:customStyle="1" w:styleId="gallery-column-1of3">
    <w:name w:val="gallery-column-1of3"/>
    <w:basedOn w:val="Normal"/>
    <w:rsid w:val="00C12AFC"/>
    <w:pPr>
      <w:spacing w:before="150" w:after="600" w:line="240" w:lineRule="auto"/>
      <w:ind w:right="122"/>
    </w:pPr>
    <w:rPr>
      <w:rFonts w:ascii="Times New Roman" w:eastAsia="Times New Roman" w:hAnsi="Times New Roman" w:cs="Times New Roman"/>
      <w:sz w:val="24"/>
      <w:szCs w:val="24"/>
      <w:lang w:eastAsia="en-AU"/>
    </w:rPr>
  </w:style>
  <w:style w:type="paragraph" w:customStyle="1" w:styleId="image-gallery-item-last">
    <w:name w:val="image-gallery-item-las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gallery-column-last">
    <w:name w:val="gallery-column-las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mage-gallery-item-group-text">
    <w:name w:val="image-gallery-item-group-text"/>
    <w:basedOn w:val="Normal"/>
    <w:rsid w:val="00C12AFC"/>
    <w:pPr>
      <w:spacing w:before="150" w:after="75" w:line="240" w:lineRule="auto"/>
    </w:pPr>
    <w:rPr>
      <w:rFonts w:ascii="Times New Roman" w:eastAsia="Times New Roman" w:hAnsi="Times New Roman" w:cs="Times New Roman"/>
      <w:sz w:val="24"/>
      <w:szCs w:val="24"/>
      <w:lang w:eastAsia="en-AU"/>
    </w:rPr>
  </w:style>
  <w:style w:type="paragraph" w:customStyle="1" w:styleId="image-gallery-pagination">
    <w:name w:val="image-gallery-pagination"/>
    <w:basedOn w:val="Normal"/>
    <w:rsid w:val="00C12AFC"/>
    <w:pPr>
      <w:spacing w:before="150" w:after="300" w:line="240" w:lineRule="auto"/>
      <w:jc w:val="right"/>
    </w:pPr>
    <w:rPr>
      <w:rFonts w:ascii="Times New Roman" w:eastAsia="Times New Roman" w:hAnsi="Times New Roman" w:cs="Times New Roman"/>
      <w:sz w:val="24"/>
      <w:szCs w:val="24"/>
      <w:lang w:eastAsia="en-AU"/>
    </w:rPr>
  </w:style>
  <w:style w:type="paragraph" w:customStyle="1" w:styleId="image-gallery-pagination-1">
    <w:name w:val="image-gallery-pagination-1"/>
    <w:basedOn w:val="Normal"/>
    <w:rsid w:val="00C12AFC"/>
    <w:pPr>
      <w:spacing w:after="0" w:line="240" w:lineRule="auto"/>
      <w:ind w:left="-15" w:right="-15"/>
    </w:pPr>
    <w:rPr>
      <w:rFonts w:ascii="Times New Roman" w:eastAsia="Times New Roman" w:hAnsi="Times New Roman" w:cs="Times New Roman"/>
      <w:sz w:val="24"/>
      <w:szCs w:val="24"/>
      <w:lang w:eastAsia="en-AU"/>
    </w:rPr>
  </w:style>
  <w:style w:type="paragraph" w:customStyle="1" w:styleId="image-gallery-description">
    <w:name w:val="image-gallery-description"/>
    <w:basedOn w:val="Normal"/>
    <w:rsid w:val="00C12AFC"/>
    <w:pPr>
      <w:spacing w:before="150" w:after="75" w:line="240" w:lineRule="auto"/>
    </w:pPr>
    <w:rPr>
      <w:rFonts w:ascii="Times New Roman" w:eastAsia="Times New Roman" w:hAnsi="Times New Roman" w:cs="Times New Roman"/>
      <w:sz w:val="24"/>
      <w:szCs w:val="24"/>
      <w:lang w:eastAsia="en-AU"/>
    </w:rPr>
  </w:style>
  <w:style w:type="paragraph" w:customStyle="1" w:styleId="gallery-clearfix">
    <w:name w:val="gallery-clearfix"/>
    <w:basedOn w:val="Normal"/>
    <w:rsid w:val="00C12AFC"/>
    <w:pPr>
      <w:spacing w:after="0" w:line="240" w:lineRule="auto"/>
    </w:pPr>
    <w:rPr>
      <w:rFonts w:ascii="Times New Roman" w:eastAsia="Times New Roman" w:hAnsi="Times New Roman" w:cs="Times New Roman"/>
      <w:sz w:val="24"/>
      <w:szCs w:val="24"/>
      <w:lang w:eastAsia="en-AU"/>
    </w:rPr>
  </w:style>
  <w:style w:type="paragraph" w:customStyle="1" w:styleId="topic-metadata-text">
    <w:name w:val="topic-metadata-tex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image-heading">
    <w:name w:val="topic-image-heading"/>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ub-topics">
    <w:name w:val="sub-topics"/>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new-row">
    <w:name w:val="new-row"/>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
    <w:name w:val="form-row"/>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submit">
    <w:name w:val="form-row-submi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thumbnail">
    <w:name w:val="topic-thumbnail"/>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text-link">
    <w:name w:val="topic-text-link"/>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q-backend-smallprint">
    <w:name w:val="sq-backend-smallprin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logos-aus">
    <w:name w:val="footer-logos-aus"/>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logos-nz">
    <w:name w:val="footer-logos-nz"/>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wtr-widget">
    <w:name w:val="twtr-widget"/>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bottom-divider">
    <w:name w:val="bottom-divid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no-right-border">
    <w:name w:val="no-right-border"/>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page-list-navigation">
    <w:name w:val="page-list-navigation"/>
    <w:basedOn w:val="Normal"/>
    <w:rsid w:val="00C12AFC"/>
    <w:pPr>
      <w:spacing w:before="150" w:after="300" w:line="240" w:lineRule="auto"/>
    </w:pPr>
    <w:rPr>
      <w:rFonts w:ascii="Times New Roman" w:eastAsia="Times New Roman" w:hAnsi="Times New Roman" w:cs="Times New Roman"/>
      <w:sz w:val="36"/>
      <w:szCs w:val="36"/>
      <w:lang w:eastAsia="en-AU"/>
    </w:rPr>
  </w:style>
  <w:style w:type="paragraph" w:customStyle="1" w:styleId="question-note-small">
    <w:name w:val="question-note-small"/>
    <w:basedOn w:val="Normal"/>
    <w:rsid w:val="00C12AFC"/>
    <w:pPr>
      <w:spacing w:after="300" w:line="240" w:lineRule="auto"/>
    </w:pPr>
    <w:rPr>
      <w:rFonts w:ascii="Times New Roman" w:eastAsia="Times New Roman" w:hAnsi="Times New Roman" w:cs="Times New Roman"/>
      <w:sz w:val="24"/>
      <w:szCs w:val="24"/>
      <w:lang w:eastAsia="en-AU"/>
    </w:rPr>
  </w:style>
  <w:style w:type="paragraph" w:customStyle="1" w:styleId="nz-high-performance-item">
    <w:name w:val="nz-high-performance-item"/>
    <w:basedOn w:val="Normal"/>
    <w:rsid w:val="00C12AFC"/>
    <w:pPr>
      <w:shd w:val="clear" w:color="auto" w:fill="9C0E0C"/>
      <w:spacing w:before="150" w:after="300" w:line="240" w:lineRule="auto"/>
    </w:pPr>
    <w:rPr>
      <w:rFonts w:ascii="Times New Roman" w:eastAsia="Times New Roman" w:hAnsi="Times New Roman" w:cs="Times New Roman"/>
      <w:sz w:val="24"/>
      <w:szCs w:val="24"/>
      <w:lang w:eastAsia="en-AU"/>
    </w:rPr>
  </w:style>
  <w:style w:type="paragraph" w:customStyle="1" w:styleId="nz-knowledge-library-item">
    <w:name w:val="nz-knowledge-library-item"/>
    <w:basedOn w:val="Normal"/>
    <w:rsid w:val="00C12AFC"/>
    <w:pPr>
      <w:shd w:val="clear" w:color="auto" w:fill="135611"/>
      <w:spacing w:before="150" w:after="300" w:line="240" w:lineRule="auto"/>
    </w:pPr>
    <w:rPr>
      <w:rFonts w:ascii="Times New Roman" w:eastAsia="Times New Roman" w:hAnsi="Times New Roman" w:cs="Times New Roman"/>
      <w:sz w:val="24"/>
      <w:szCs w:val="24"/>
      <w:lang w:eastAsia="en-AU"/>
    </w:rPr>
  </w:style>
  <w:style w:type="paragraph" w:customStyle="1" w:styleId="twtr-tweet-wrap">
    <w:name w:val="twtr-tweet-wrap"/>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image-gallery">
    <w:name w:val="image-gallery"/>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gallery">
    <w:name w:val="gallery"/>
    <w:basedOn w:val="Normal"/>
    <w:rsid w:val="00C12AFC"/>
    <w:pPr>
      <w:spacing w:before="150" w:after="300" w:line="240" w:lineRule="auto"/>
    </w:pPr>
    <w:rPr>
      <w:rFonts w:ascii="Times New Roman" w:eastAsia="Times New Roman" w:hAnsi="Times New Roman" w:cs="Times New Roman"/>
      <w:sz w:val="24"/>
      <w:szCs w:val="24"/>
      <w:lang w:eastAsia="en-AU"/>
    </w:rPr>
  </w:style>
  <w:style w:type="character" w:customStyle="1" w:styleId="topic-text-link1">
    <w:name w:val="topic-text-link1"/>
    <w:basedOn w:val="DefaultParagraphFont"/>
    <w:rsid w:val="00C12AFC"/>
  </w:style>
  <w:style w:type="character" w:customStyle="1" w:styleId="postdetails">
    <w:name w:val="post_details"/>
    <w:basedOn w:val="DefaultParagraphFont"/>
    <w:rsid w:val="00C12AFC"/>
  </w:style>
  <w:style w:type="character" w:customStyle="1" w:styleId="commentdetail">
    <w:name w:val="comment_detail"/>
    <w:basedOn w:val="DefaultParagraphFont"/>
    <w:rsid w:val="00C12AFC"/>
  </w:style>
  <w:style w:type="paragraph" w:customStyle="1" w:styleId="topic-metadata-text1">
    <w:name w:val="topic-metadata-text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image-heading1">
    <w:name w:val="topic-image-heading1"/>
    <w:basedOn w:val="Normal"/>
    <w:rsid w:val="00C12AFC"/>
    <w:pPr>
      <w:spacing w:before="150" w:after="150" w:line="240" w:lineRule="auto"/>
    </w:pPr>
    <w:rPr>
      <w:rFonts w:ascii="Calibri" w:eastAsia="Times New Roman" w:hAnsi="Calibri" w:cs="Times New Roman"/>
      <w:b/>
      <w:bCs/>
      <w:sz w:val="34"/>
      <w:szCs w:val="34"/>
      <w:lang w:eastAsia="en-AU"/>
    </w:rPr>
  </w:style>
  <w:style w:type="paragraph" w:customStyle="1" w:styleId="topic-thumbnail1">
    <w:name w:val="topic-thumbnail1"/>
    <w:basedOn w:val="Normal"/>
    <w:rsid w:val="00C12AFC"/>
    <w:pPr>
      <w:shd w:val="clear" w:color="auto" w:fill="0000EE"/>
      <w:spacing w:before="150" w:after="300" w:line="240" w:lineRule="auto"/>
    </w:pPr>
    <w:rPr>
      <w:rFonts w:ascii="Times New Roman" w:eastAsia="Times New Roman" w:hAnsi="Times New Roman" w:cs="Times New Roman"/>
      <w:color w:val="FFFFFF"/>
      <w:sz w:val="24"/>
      <w:szCs w:val="24"/>
      <w:lang w:eastAsia="en-AU"/>
    </w:rPr>
  </w:style>
  <w:style w:type="paragraph" w:customStyle="1" w:styleId="topic-text-link2">
    <w:name w:val="topic-text-link2"/>
    <w:basedOn w:val="Normal"/>
    <w:rsid w:val="00C12AFC"/>
    <w:pPr>
      <w:spacing w:before="150" w:after="300" w:line="240" w:lineRule="auto"/>
    </w:pPr>
    <w:rPr>
      <w:rFonts w:ascii="Times New Roman" w:eastAsia="Times New Roman" w:hAnsi="Times New Roman" w:cs="Times New Roman"/>
      <w:color w:val="FFFFFF"/>
      <w:sz w:val="24"/>
      <w:szCs w:val="24"/>
      <w:lang w:eastAsia="en-AU"/>
    </w:rPr>
  </w:style>
  <w:style w:type="character" w:customStyle="1" w:styleId="topic-text-link3">
    <w:name w:val="topic-text-link3"/>
    <w:basedOn w:val="DefaultParagraphFont"/>
    <w:rsid w:val="00C12AFC"/>
    <w:rPr>
      <w:b/>
      <w:bCs/>
      <w:strike w:val="0"/>
      <w:dstrike w:val="0"/>
      <w:color w:val="FFFFFF"/>
      <w:sz w:val="29"/>
      <w:szCs w:val="29"/>
      <w:u w:val="none"/>
      <w:effect w:val="none"/>
    </w:rPr>
  </w:style>
  <w:style w:type="character" w:customStyle="1" w:styleId="topic-text-link4">
    <w:name w:val="topic-text-link4"/>
    <w:basedOn w:val="DefaultParagraphFont"/>
    <w:rsid w:val="00C12AFC"/>
    <w:rPr>
      <w:b/>
      <w:bCs/>
      <w:strike w:val="0"/>
      <w:dstrike w:val="0"/>
      <w:color w:val="FFFFFF"/>
      <w:sz w:val="29"/>
      <w:szCs w:val="29"/>
      <w:u w:val="single"/>
      <w:effect w:val="none"/>
    </w:rPr>
  </w:style>
  <w:style w:type="paragraph" w:customStyle="1" w:styleId="sub-topics1">
    <w:name w:val="sub-topics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new-row1">
    <w:name w:val="new-row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metadata-text2">
    <w:name w:val="topic-metadata-text2"/>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topic-image-heading2">
    <w:name w:val="topic-image-heading2"/>
    <w:basedOn w:val="Normal"/>
    <w:rsid w:val="00C12AFC"/>
    <w:pPr>
      <w:spacing w:before="150" w:after="150" w:line="240" w:lineRule="auto"/>
    </w:pPr>
    <w:rPr>
      <w:rFonts w:ascii="Calibri" w:eastAsia="Times New Roman" w:hAnsi="Calibri" w:cs="Times New Roman"/>
      <w:b/>
      <w:bCs/>
      <w:sz w:val="34"/>
      <w:szCs w:val="34"/>
      <w:lang w:eastAsia="en-AU"/>
    </w:rPr>
  </w:style>
  <w:style w:type="paragraph" w:customStyle="1" w:styleId="topic-thumbnail2">
    <w:name w:val="topic-thumbnail2"/>
    <w:basedOn w:val="Normal"/>
    <w:rsid w:val="00C12AFC"/>
    <w:pPr>
      <w:shd w:val="clear" w:color="auto" w:fill="0000EE"/>
      <w:spacing w:before="150" w:after="300" w:line="240" w:lineRule="auto"/>
    </w:pPr>
    <w:rPr>
      <w:rFonts w:ascii="Times New Roman" w:eastAsia="Times New Roman" w:hAnsi="Times New Roman" w:cs="Times New Roman"/>
      <w:color w:val="FFFFFF"/>
      <w:sz w:val="24"/>
      <w:szCs w:val="24"/>
      <w:lang w:eastAsia="en-AU"/>
    </w:rPr>
  </w:style>
  <w:style w:type="paragraph" w:customStyle="1" w:styleId="topic-text-link5">
    <w:name w:val="topic-text-link5"/>
    <w:basedOn w:val="Normal"/>
    <w:rsid w:val="00C12AFC"/>
    <w:pPr>
      <w:spacing w:before="150" w:after="300" w:line="240" w:lineRule="auto"/>
    </w:pPr>
    <w:rPr>
      <w:rFonts w:ascii="Times New Roman" w:eastAsia="Times New Roman" w:hAnsi="Times New Roman" w:cs="Times New Roman"/>
      <w:color w:val="FFFFFF"/>
      <w:sz w:val="24"/>
      <w:szCs w:val="24"/>
      <w:lang w:eastAsia="en-AU"/>
    </w:rPr>
  </w:style>
  <w:style w:type="character" w:customStyle="1" w:styleId="topic-text-link6">
    <w:name w:val="topic-text-link6"/>
    <w:basedOn w:val="DefaultParagraphFont"/>
    <w:rsid w:val="00C12AFC"/>
    <w:rPr>
      <w:b/>
      <w:bCs/>
      <w:strike w:val="0"/>
      <w:dstrike w:val="0"/>
      <w:color w:val="FFFFFF"/>
      <w:sz w:val="31"/>
      <w:szCs w:val="31"/>
      <w:u w:val="none"/>
      <w:effect w:val="none"/>
    </w:rPr>
  </w:style>
  <w:style w:type="character" w:customStyle="1" w:styleId="topic-text-link7">
    <w:name w:val="topic-text-link7"/>
    <w:basedOn w:val="DefaultParagraphFont"/>
    <w:rsid w:val="00C12AFC"/>
    <w:rPr>
      <w:b/>
      <w:bCs/>
      <w:strike w:val="0"/>
      <w:dstrike w:val="0"/>
      <w:color w:val="FFFFFF"/>
      <w:sz w:val="31"/>
      <w:szCs w:val="31"/>
      <w:u w:val="single"/>
      <w:effect w:val="none"/>
    </w:rPr>
  </w:style>
  <w:style w:type="paragraph" w:customStyle="1" w:styleId="form-row1">
    <w:name w:val="form-row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submit1">
    <w:name w:val="form-row-submit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rm-row2">
    <w:name w:val="form-row2"/>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sq-backend-smallprint1">
    <w:name w:val="sq-backend-smallprint1"/>
    <w:basedOn w:val="Normal"/>
    <w:rsid w:val="00C12AFC"/>
    <w:pPr>
      <w:spacing w:before="150" w:after="300" w:line="240" w:lineRule="auto"/>
    </w:pPr>
    <w:rPr>
      <w:rFonts w:ascii="Times New Roman" w:eastAsia="Times New Roman" w:hAnsi="Times New Roman" w:cs="Times New Roman"/>
      <w:i/>
      <w:iCs/>
      <w:sz w:val="20"/>
      <w:szCs w:val="20"/>
      <w:lang w:eastAsia="en-AU"/>
    </w:rPr>
  </w:style>
  <w:style w:type="character" w:customStyle="1" w:styleId="postdetails1">
    <w:name w:val="post_details1"/>
    <w:basedOn w:val="DefaultParagraphFont"/>
    <w:rsid w:val="00C12AFC"/>
    <w:rPr>
      <w:vanish w:val="0"/>
      <w:webHidden w:val="0"/>
      <w:color w:val="A1A1A1"/>
      <w:specVanish w:val="0"/>
    </w:rPr>
  </w:style>
  <w:style w:type="character" w:customStyle="1" w:styleId="commentdetail1">
    <w:name w:val="comment_detail1"/>
    <w:basedOn w:val="DefaultParagraphFont"/>
    <w:rsid w:val="00C12AFC"/>
    <w:rPr>
      <w:i/>
      <w:iCs/>
      <w:vanish w:val="0"/>
      <w:webHidden w:val="0"/>
      <w:color w:val="9A9A9A"/>
      <w:specVanish w:val="0"/>
    </w:rPr>
  </w:style>
  <w:style w:type="paragraph" w:customStyle="1" w:styleId="twtr-widget1">
    <w:name w:val="twtr-widget1"/>
    <w:basedOn w:val="Normal"/>
    <w:rsid w:val="00C12AFC"/>
    <w:pPr>
      <w:spacing w:before="60" w:after="60" w:line="288" w:lineRule="atLeast"/>
      <w:ind w:left="60" w:right="60"/>
    </w:pPr>
    <w:rPr>
      <w:rFonts w:ascii="Franklin Gothic Book" w:eastAsia="Times New Roman" w:hAnsi="Franklin Gothic Book" w:cs="Times New Roman"/>
      <w:color w:val="000000"/>
      <w:lang w:eastAsia="en-AU"/>
    </w:rPr>
  </w:style>
  <w:style w:type="paragraph" w:customStyle="1" w:styleId="bottom-divider1">
    <w:name w:val="bottom-divider1"/>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customStyle="1" w:styleId="media-item1">
    <w:name w:val="media-item1"/>
    <w:basedOn w:val="Normal"/>
    <w:rsid w:val="00C12AFC"/>
    <w:pPr>
      <w:spacing w:before="150" w:after="300" w:line="240" w:lineRule="auto"/>
      <w:ind w:right="240"/>
    </w:pPr>
    <w:rPr>
      <w:rFonts w:ascii="Times New Roman" w:eastAsia="Times New Roman" w:hAnsi="Times New Roman" w:cs="Times New Roman"/>
      <w:sz w:val="24"/>
      <w:szCs w:val="24"/>
      <w:lang w:eastAsia="en-AU"/>
    </w:rPr>
  </w:style>
  <w:style w:type="paragraph" w:customStyle="1" w:styleId="media-item-flip1">
    <w:name w:val="media-item-flip1"/>
    <w:basedOn w:val="Normal"/>
    <w:rsid w:val="00C12AFC"/>
    <w:pPr>
      <w:spacing w:before="150" w:after="300" w:line="240" w:lineRule="auto"/>
      <w:ind w:left="240"/>
    </w:pPr>
    <w:rPr>
      <w:rFonts w:ascii="Times New Roman" w:eastAsia="Times New Roman" w:hAnsi="Times New Roman" w:cs="Times New Roman"/>
      <w:sz w:val="24"/>
      <w:szCs w:val="24"/>
      <w:lang w:eastAsia="en-AU"/>
    </w:rPr>
  </w:style>
  <w:style w:type="paragraph" w:customStyle="1" w:styleId="footer-logos-aus1">
    <w:name w:val="footer-logos-aus1"/>
    <w:basedOn w:val="Normal"/>
    <w:rsid w:val="00C12AFC"/>
    <w:pPr>
      <w:spacing w:before="150" w:after="300" w:line="240" w:lineRule="auto"/>
    </w:pPr>
    <w:rPr>
      <w:rFonts w:ascii="Times New Roman" w:eastAsia="Times New Roman" w:hAnsi="Times New Roman" w:cs="Times New Roman"/>
      <w:sz w:val="24"/>
      <w:szCs w:val="24"/>
      <w:lang w:eastAsia="en-AU"/>
    </w:rPr>
  </w:style>
  <w:style w:type="paragraph" w:customStyle="1" w:styleId="footer-logos-nz1">
    <w:name w:val="footer-logos-nz1"/>
    <w:basedOn w:val="Normal"/>
    <w:rsid w:val="00C12AFC"/>
    <w:pPr>
      <w:spacing w:before="150" w:after="300" w:line="240" w:lineRule="auto"/>
    </w:pPr>
    <w:rPr>
      <w:rFonts w:ascii="Times New Roman" w:eastAsia="Times New Roman" w:hAnsi="Times New Roman" w:cs="Times New Roman"/>
      <w:vanish/>
      <w:sz w:val="24"/>
      <w:szCs w:val="24"/>
      <w:lang w:eastAsia="en-AU"/>
    </w:rPr>
  </w:style>
  <w:style w:type="paragraph" w:styleId="z-TopofForm">
    <w:name w:val="HTML Top of Form"/>
    <w:basedOn w:val="Normal"/>
    <w:next w:val="Normal"/>
    <w:link w:val="z-TopofFormChar"/>
    <w:hidden/>
    <w:uiPriority w:val="99"/>
    <w:semiHidden/>
    <w:unhideWhenUsed/>
    <w:rsid w:val="00C12AFC"/>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C12AFC"/>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C12AFC"/>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C12AFC"/>
    <w:rPr>
      <w:rFonts w:ascii="Arial" w:eastAsia="Times New Roman" w:hAnsi="Arial" w:cs="Arial"/>
      <w:vanish/>
      <w:sz w:val="16"/>
      <w:szCs w:val="16"/>
      <w:lang w:eastAsia="en-AU"/>
    </w:rPr>
  </w:style>
  <w:style w:type="paragraph" w:styleId="BalloonText">
    <w:name w:val="Balloon Text"/>
    <w:basedOn w:val="Normal"/>
    <w:link w:val="BalloonTextChar"/>
    <w:uiPriority w:val="99"/>
    <w:semiHidden/>
    <w:unhideWhenUsed/>
    <w:rsid w:val="00C12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A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996260">
      <w:marLeft w:val="0"/>
      <w:marRight w:val="0"/>
      <w:marTop w:val="0"/>
      <w:marBottom w:val="0"/>
      <w:divBdr>
        <w:top w:val="single" w:sz="24" w:space="0" w:color="006534"/>
        <w:left w:val="none" w:sz="0" w:space="0" w:color="auto"/>
        <w:bottom w:val="none" w:sz="0" w:space="0" w:color="auto"/>
        <w:right w:val="none" w:sz="0" w:space="0" w:color="auto"/>
      </w:divBdr>
      <w:divsChild>
        <w:div w:id="1426027348">
          <w:marLeft w:val="0"/>
          <w:marRight w:val="0"/>
          <w:marTop w:val="0"/>
          <w:marBottom w:val="0"/>
          <w:divBdr>
            <w:top w:val="none" w:sz="0" w:space="0" w:color="auto"/>
            <w:left w:val="none" w:sz="0" w:space="0" w:color="auto"/>
            <w:bottom w:val="none" w:sz="0" w:space="0" w:color="auto"/>
            <w:right w:val="none" w:sz="0" w:space="0" w:color="auto"/>
          </w:divBdr>
          <w:divsChild>
            <w:div w:id="514654861">
              <w:marLeft w:val="0"/>
              <w:marRight w:val="0"/>
              <w:marTop w:val="0"/>
              <w:marBottom w:val="0"/>
              <w:divBdr>
                <w:top w:val="none" w:sz="0" w:space="0" w:color="auto"/>
                <w:left w:val="none" w:sz="0" w:space="0" w:color="auto"/>
                <w:bottom w:val="none" w:sz="0" w:space="0" w:color="auto"/>
                <w:right w:val="none" w:sz="0" w:space="0" w:color="auto"/>
              </w:divBdr>
              <w:divsChild>
                <w:div w:id="560562119">
                  <w:marLeft w:val="0"/>
                  <w:marRight w:val="0"/>
                  <w:marTop w:val="100"/>
                  <w:marBottom w:val="100"/>
                  <w:divBdr>
                    <w:top w:val="none" w:sz="0" w:space="0" w:color="auto"/>
                    <w:left w:val="none" w:sz="0" w:space="0" w:color="auto"/>
                    <w:bottom w:val="none" w:sz="0" w:space="0" w:color="auto"/>
                    <w:right w:val="none" w:sz="0" w:space="0" w:color="auto"/>
                  </w:divBdr>
                  <w:divsChild>
                    <w:div w:id="371081870">
                      <w:marLeft w:val="0"/>
                      <w:marRight w:val="0"/>
                      <w:marTop w:val="0"/>
                      <w:marBottom w:val="0"/>
                      <w:divBdr>
                        <w:top w:val="none" w:sz="0" w:space="0" w:color="auto"/>
                        <w:left w:val="none" w:sz="0" w:space="0" w:color="auto"/>
                        <w:bottom w:val="none" w:sz="0" w:space="0" w:color="auto"/>
                        <w:right w:val="none" w:sz="0" w:space="0" w:color="auto"/>
                      </w:divBdr>
                    </w:div>
                    <w:div w:id="1353068701">
                      <w:marLeft w:val="0"/>
                      <w:marRight w:val="0"/>
                      <w:marTop w:val="0"/>
                      <w:marBottom w:val="0"/>
                      <w:divBdr>
                        <w:top w:val="none" w:sz="0" w:space="0" w:color="auto"/>
                        <w:left w:val="none" w:sz="0" w:space="0" w:color="auto"/>
                        <w:bottom w:val="none" w:sz="0" w:space="0" w:color="auto"/>
                        <w:right w:val="none" w:sz="0" w:space="0" w:color="auto"/>
                      </w:divBdr>
                    </w:div>
                    <w:div w:id="233467629">
                      <w:marLeft w:val="0"/>
                      <w:marRight w:val="0"/>
                      <w:marTop w:val="0"/>
                      <w:marBottom w:val="0"/>
                      <w:divBdr>
                        <w:top w:val="none" w:sz="0" w:space="0" w:color="auto"/>
                        <w:left w:val="none" w:sz="0" w:space="0" w:color="auto"/>
                        <w:bottom w:val="none" w:sz="0" w:space="0" w:color="auto"/>
                        <w:right w:val="none" w:sz="0" w:space="0" w:color="auto"/>
                      </w:divBdr>
                    </w:div>
                    <w:div w:id="455828586">
                      <w:marLeft w:val="0"/>
                      <w:marRight w:val="0"/>
                      <w:marTop w:val="0"/>
                      <w:marBottom w:val="0"/>
                      <w:divBdr>
                        <w:top w:val="none" w:sz="0" w:space="0" w:color="auto"/>
                        <w:left w:val="none" w:sz="0" w:space="0" w:color="auto"/>
                        <w:bottom w:val="none" w:sz="0" w:space="0" w:color="auto"/>
                        <w:right w:val="none" w:sz="0" w:space="0" w:color="auto"/>
                      </w:divBdr>
                    </w:div>
                    <w:div w:id="1262638532">
                      <w:marLeft w:val="150"/>
                      <w:marRight w:val="150"/>
                      <w:marTop w:val="75"/>
                      <w:marBottom w:val="75"/>
                      <w:divBdr>
                        <w:top w:val="none" w:sz="0" w:space="0" w:color="auto"/>
                        <w:left w:val="none" w:sz="0" w:space="0" w:color="auto"/>
                        <w:bottom w:val="none" w:sz="0" w:space="0" w:color="auto"/>
                        <w:right w:val="none" w:sz="0" w:space="0" w:color="auto"/>
                      </w:divBdr>
                    </w:div>
                    <w:div w:id="1338078197">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654721246">
      <w:marLeft w:val="0"/>
      <w:marRight w:val="0"/>
      <w:marTop w:val="0"/>
      <w:marBottom w:val="0"/>
      <w:divBdr>
        <w:top w:val="none" w:sz="0" w:space="0" w:color="auto"/>
        <w:left w:val="none" w:sz="0" w:space="0" w:color="auto"/>
        <w:bottom w:val="none" w:sz="0" w:space="0" w:color="auto"/>
        <w:right w:val="none" w:sz="0" w:space="0" w:color="auto"/>
      </w:divBdr>
      <w:divsChild>
        <w:div w:id="1638796770">
          <w:marLeft w:val="0"/>
          <w:marRight w:val="0"/>
          <w:marTop w:val="0"/>
          <w:marBottom w:val="0"/>
          <w:divBdr>
            <w:top w:val="none" w:sz="0" w:space="0" w:color="auto"/>
            <w:left w:val="none" w:sz="0" w:space="0" w:color="auto"/>
            <w:bottom w:val="none" w:sz="0" w:space="0" w:color="auto"/>
            <w:right w:val="none" w:sz="0" w:space="0" w:color="auto"/>
          </w:divBdr>
          <w:divsChild>
            <w:div w:id="1833334348">
              <w:marLeft w:val="-7425"/>
              <w:marRight w:val="0"/>
              <w:marTop w:val="100"/>
              <w:marBottom w:val="100"/>
              <w:divBdr>
                <w:top w:val="none" w:sz="0" w:space="0" w:color="auto"/>
                <w:left w:val="none" w:sz="0" w:space="0" w:color="auto"/>
                <w:bottom w:val="none" w:sz="0" w:space="0" w:color="auto"/>
                <w:right w:val="none" w:sz="0" w:space="0" w:color="auto"/>
              </w:divBdr>
              <w:divsChild>
                <w:div w:id="1742675763">
                  <w:marLeft w:val="0"/>
                  <w:marRight w:val="0"/>
                  <w:marTop w:val="0"/>
                  <w:marBottom w:val="0"/>
                  <w:divBdr>
                    <w:top w:val="none" w:sz="0" w:space="0" w:color="auto"/>
                    <w:left w:val="none" w:sz="0" w:space="0" w:color="auto"/>
                    <w:bottom w:val="none" w:sz="0" w:space="0" w:color="auto"/>
                    <w:right w:val="none" w:sz="0" w:space="0" w:color="auto"/>
                  </w:divBdr>
                  <w:divsChild>
                    <w:div w:id="1999576058">
                      <w:marLeft w:val="0"/>
                      <w:marRight w:val="0"/>
                      <w:marTop w:val="0"/>
                      <w:marBottom w:val="0"/>
                      <w:divBdr>
                        <w:top w:val="none" w:sz="0" w:space="0" w:color="auto"/>
                        <w:left w:val="none" w:sz="0" w:space="0" w:color="auto"/>
                        <w:bottom w:val="none" w:sz="0" w:space="0" w:color="auto"/>
                        <w:right w:val="none" w:sz="0" w:space="0" w:color="auto"/>
                      </w:divBdr>
                    </w:div>
                  </w:divsChild>
                </w:div>
                <w:div w:id="147015004">
                  <w:marLeft w:val="0"/>
                  <w:marRight w:val="0"/>
                  <w:marTop w:val="0"/>
                  <w:marBottom w:val="0"/>
                  <w:divBdr>
                    <w:top w:val="none" w:sz="0" w:space="0" w:color="auto"/>
                    <w:left w:val="none" w:sz="0" w:space="0" w:color="auto"/>
                    <w:bottom w:val="none" w:sz="0" w:space="0" w:color="auto"/>
                    <w:right w:val="none" w:sz="0" w:space="0" w:color="auto"/>
                  </w:divBdr>
                  <w:divsChild>
                    <w:div w:id="31073441">
                      <w:marLeft w:val="0"/>
                      <w:marRight w:val="0"/>
                      <w:marTop w:val="0"/>
                      <w:marBottom w:val="0"/>
                      <w:divBdr>
                        <w:top w:val="none" w:sz="0" w:space="0" w:color="auto"/>
                        <w:left w:val="none" w:sz="0" w:space="0" w:color="auto"/>
                        <w:bottom w:val="none" w:sz="0" w:space="0" w:color="auto"/>
                        <w:right w:val="none" w:sz="0" w:space="0" w:color="auto"/>
                      </w:divBdr>
                    </w:div>
                    <w:div w:id="937567325">
                      <w:marLeft w:val="0"/>
                      <w:marRight w:val="0"/>
                      <w:marTop w:val="240"/>
                      <w:marBottom w:val="240"/>
                      <w:divBdr>
                        <w:top w:val="none" w:sz="0" w:space="0" w:color="auto"/>
                        <w:left w:val="none" w:sz="0" w:space="0" w:color="auto"/>
                        <w:bottom w:val="none" w:sz="0" w:space="0" w:color="auto"/>
                        <w:right w:val="none" w:sz="0" w:space="0" w:color="auto"/>
                      </w:divBdr>
                      <w:divsChild>
                        <w:div w:id="1094017803">
                          <w:marLeft w:val="0"/>
                          <w:marRight w:val="0"/>
                          <w:marTop w:val="0"/>
                          <w:marBottom w:val="0"/>
                          <w:divBdr>
                            <w:top w:val="none" w:sz="0" w:space="0" w:color="auto"/>
                            <w:left w:val="none" w:sz="0" w:space="0" w:color="auto"/>
                            <w:bottom w:val="none" w:sz="0" w:space="0" w:color="auto"/>
                            <w:right w:val="none" w:sz="0" w:space="0" w:color="auto"/>
                          </w:divBdr>
                        </w:div>
                        <w:div w:id="1529685313">
                          <w:marLeft w:val="0"/>
                          <w:marRight w:val="0"/>
                          <w:marTop w:val="0"/>
                          <w:marBottom w:val="0"/>
                          <w:divBdr>
                            <w:top w:val="none" w:sz="0" w:space="0" w:color="auto"/>
                            <w:left w:val="none" w:sz="0" w:space="0" w:color="auto"/>
                            <w:bottom w:val="none" w:sz="0" w:space="0" w:color="auto"/>
                            <w:right w:val="none" w:sz="0" w:space="0" w:color="auto"/>
                          </w:divBdr>
                          <w:divsChild>
                            <w:div w:id="1362974976">
                              <w:marLeft w:val="0"/>
                              <w:marRight w:val="0"/>
                              <w:marTop w:val="0"/>
                              <w:marBottom w:val="0"/>
                              <w:divBdr>
                                <w:top w:val="none" w:sz="0" w:space="0" w:color="auto"/>
                                <w:left w:val="none" w:sz="0" w:space="0" w:color="auto"/>
                                <w:bottom w:val="none" w:sz="0" w:space="0" w:color="auto"/>
                                <w:right w:val="none" w:sz="0" w:space="0" w:color="auto"/>
                              </w:divBdr>
                            </w:div>
                            <w:div w:id="2139830784">
                              <w:marLeft w:val="0"/>
                              <w:marRight w:val="0"/>
                              <w:marTop w:val="0"/>
                              <w:marBottom w:val="0"/>
                              <w:divBdr>
                                <w:top w:val="none" w:sz="0" w:space="0" w:color="auto"/>
                                <w:left w:val="none" w:sz="0" w:space="0" w:color="auto"/>
                                <w:bottom w:val="none" w:sz="0" w:space="0" w:color="auto"/>
                                <w:right w:val="none" w:sz="0" w:space="0" w:color="auto"/>
                              </w:divBdr>
                            </w:div>
                            <w:div w:id="1496410717">
                              <w:marLeft w:val="0"/>
                              <w:marRight w:val="0"/>
                              <w:marTop w:val="0"/>
                              <w:marBottom w:val="0"/>
                              <w:divBdr>
                                <w:top w:val="none" w:sz="0" w:space="0" w:color="auto"/>
                                <w:left w:val="none" w:sz="0" w:space="0" w:color="auto"/>
                                <w:bottom w:val="none" w:sz="0" w:space="0" w:color="auto"/>
                                <w:right w:val="none" w:sz="0" w:space="0" w:color="auto"/>
                              </w:divBdr>
                              <w:divsChild>
                                <w:div w:id="781805938">
                                  <w:marLeft w:val="0"/>
                                  <w:marRight w:val="0"/>
                                  <w:marTop w:val="0"/>
                                  <w:marBottom w:val="0"/>
                                  <w:divBdr>
                                    <w:top w:val="none" w:sz="0" w:space="0" w:color="auto"/>
                                    <w:left w:val="none" w:sz="0" w:space="0" w:color="auto"/>
                                    <w:bottom w:val="none" w:sz="0" w:space="0" w:color="auto"/>
                                    <w:right w:val="none" w:sz="0" w:space="0" w:color="auto"/>
                                  </w:divBdr>
                                </w:div>
                                <w:div w:id="1557738017">
                                  <w:marLeft w:val="0"/>
                                  <w:marRight w:val="0"/>
                                  <w:marTop w:val="0"/>
                                  <w:marBottom w:val="0"/>
                                  <w:divBdr>
                                    <w:top w:val="none" w:sz="0" w:space="0" w:color="auto"/>
                                    <w:left w:val="none" w:sz="0" w:space="0" w:color="auto"/>
                                    <w:bottom w:val="none" w:sz="0" w:space="0" w:color="auto"/>
                                    <w:right w:val="none" w:sz="0" w:space="0" w:color="auto"/>
                                  </w:divBdr>
                                </w:div>
                                <w:div w:id="608702636">
                                  <w:marLeft w:val="0"/>
                                  <w:marRight w:val="0"/>
                                  <w:marTop w:val="0"/>
                                  <w:marBottom w:val="0"/>
                                  <w:divBdr>
                                    <w:top w:val="none" w:sz="0" w:space="0" w:color="auto"/>
                                    <w:left w:val="none" w:sz="0" w:space="0" w:color="auto"/>
                                    <w:bottom w:val="none" w:sz="0" w:space="0" w:color="auto"/>
                                    <w:right w:val="none" w:sz="0" w:space="0" w:color="auto"/>
                                  </w:divBdr>
                                </w:div>
                                <w:div w:id="3720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561413">
          <w:marLeft w:val="0"/>
          <w:marRight w:val="0"/>
          <w:marTop w:val="0"/>
          <w:marBottom w:val="0"/>
          <w:divBdr>
            <w:top w:val="single" w:sz="18" w:space="0" w:color="FFCE03"/>
            <w:left w:val="none" w:sz="0" w:space="0" w:color="auto"/>
            <w:bottom w:val="none" w:sz="0" w:space="0" w:color="auto"/>
            <w:right w:val="none" w:sz="0" w:space="0" w:color="auto"/>
          </w:divBdr>
          <w:divsChild>
            <w:div w:id="88820910">
              <w:marLeft w:val="0"/>
              <w:marRight w:val="0"/>
              <w:marTop w:val="100"/>
              <w:marBottom w:val="100"/>
              <w:divBdr>
                <w:top w:val="none" w:sz="0" w:space="0" w:color="auto"/>
                <w:left w:val="none" w:sz="0" w:space="0" w:color="auto"/>
                <w:bottom w:val="none" w:sz="0" w:space="0" w:color="auto"/>
                <w:right w:val="none" w:sz="0" w:space="0" w:color="auto"/>
              </w:divBdr>
              <w:divsChild>
                <w:div w:id="4848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673416">
          <w:marLeft w:val="0"/>
          <w:marRight w:val="0"/>
          <w:marTop w:val="100"/>
          <w:marBottom w:val="100"/>
          <w:divBdr>
            <w:top w:val="none" w:sz="0" w:space="0" w:color="auto"/>
            <w:left w:val="none" w:sz="0" w:space="0" w:color="auto"/>
            <w:bottom w:val="none" w:sz="0" w:space="0" w:color="auto"/>
            <w:right w:val="none" w:sz="0" w:space="0" w:color="auto"/>
          </w:divBdr>
          <w:divsChild>
            <w:div w:id="1025208083">
              <w:marLeft w:val="0"/>
              <w:marRight w:val="0"/>
              <w:marTop w:val="0"/>
              <w:marBottom w:val="0"/>
              <w:divBdr>
                <w:top w:val="none" w:sz="0" w:space="0" w:color="auto"/>
                <w:left w:val="none" w:sz="0" w:space="0" w:color="auto"/>
                <w:bottom w:val="none" w:sz="0" w:space="0" w:color="auto"/>
                <w:right w:val="none" w:sz="0" w:space="0" w:color="auto"/>
              </w:divBdr>
            </w:div>
            <w:div w:id="55856346">
              <w:marLeft w:val="0"/>
              <w:marRight w:val="0"/>
              <w:marTop w:val="0"/>
              <w:marBottom w:val="0"/>
              <w:divBdr>
                <w:top w:val="none" w:sz="0" w:space="0" w:color="auto"/>
                <w:left w:val="none" w:sz="0" w:space="0" w:color="auto"/>
                <w:bottom w:val="none" w:sz="0" w:space="0" w:color="auto"/>
                <w:right w:val="none" w:sz="0" w:space="0" w:color="auto"/>
              </w:divBdr>
              <w:divsChild>
                <w:div w:id="71121113">
                  <w:marLeft w:val="0"/>
                  <w:marRight w:val="0"/>
                  <w:marTop w:val="0"/>
                  <w:marBottom w:val="0"/>
                  <w:divBdr>
                    <w:top w:val="none" w:sz="0" w:space="0" w:color="auto"/>
                    <w:left w:val="none" w:sz="0" w:space="0" w:color="auto"/>
                    <w:bottom w:val="none" w:sz="0" w:space="0" w:color="auto"/>
                    <w:right w:val="none" w:sz="0" w:space="0" w:color="auto"/>
                  </w:divBdr>
                  <w:divsChild>
                    <w:div w:id="1878348526">
                      <w:marLeft w:val="0"/>
                      <w:marRight w:val="0"/>
                      <w:marTop w:val="0"/>
                      <w:marBottom w:val="0"/>
                      <w:divBdr>
                        <w:top w:val="none" w:sz="0" w:space="0" w:color="auto"/>
                        <w:left w:val="none" w:sz="0" w:space="0" w:color="auto"/>
                        <w:bottom w:val="none" w:sz="0" w:space="0" w:color="auto"/>
                        <w:right w:val="none" w:sz="0" w:space="0" w:color="auto"/>
                      </w:divBdr>
                      <w:divsChild>
                        <w:div w:id="1753315562">
                          <w:marLeft w:val="0"/>
                          <w:marRight w:val="0"/>
                          <w:marTop w:val="0"/>
                          <w:marBottom w:val="0"/>
                          <w:divBdr>
                            <w:top w:val="none" w:sz="0" w:space="0" w:color="auto"/>
                            <w:left w:val="none" w:sz="0" w:space="0" w:color="auto"/>
                            <w:bottom w:val="none" w:sz="0" w:space="0" w:color="auto"/>
                            <w:right w:val="none" w:sz="0" w:space="0" w:color="auto"/>
                          </w:divBdr>
                        </w:div>
                        <w:div w:id="2079356012">
                          <w:marLeft w:val="0"/>
                          <w:marRight w:val="0"/>
                          <w:marTop w:val="0"/>
                          <w:marBottom w:val="0"/>
                          <w:divBdr>
                            <w:top w:val="none" w:sz="0" w:space="0" w:color="auto"/>
                            <w:left w:val="none" w:sz="0" w:space="0" w:color="auto"/>
                            <w:bottom w:val="none" w:sz="0" w:space="0" w:color="auto"/>
                            <w:right w:val="none" w:sz="0" w:space="0" w:color="auto"/>
                          </w:divBdr>
                          <w:divsChild>
                            <w:div w:id="7878132">
                              <w:marLeft w:val="0"/>
                              <w:marRight w:val="0"/>
                              <w:marTop w:val="0"/>
                              <w:marBottom w:val="0"/>
                              <w:divBdr>
                                <w:top w:val="none" w:sz="0" w:space="0" w:color="auto"/>
                                <w:left w:val="none" w:sz="0" w:space="0" w:color="auto"/>
                                <w:bottom w:val="none" w:sz="0" w:space="0" w:color="auto"/>
                                <w:right w:val="none" w:sz="0" w:space="0" w:color="auto"/>
                              </w:divBdr>
                            </w:div>
                            <w:div w:id="43706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527202">
                      <w:marLeft w:val="0"/>
                      <w:marRight w:val="0"/>
                      <w:marTop w:val="0"/>
                      <w:marBottom w:val="0"/>
                      <w:divBdr>
                        <w:top w:val="none" w:sz="0" w:space="0" w:color="auto"/>
                        <w:left w:val="none" w:sz="0" w:space="0" w:color="auto"/>
                        <w:bottom w:val="none" w:sz="0" w:space="0" w:color="auto"/>
                        <w:right w:val="none" w:sz="0" w:space="0" w:color="auto"/>
                      </w:divBdr>
                      <w:divsChild>
                        <w:div w:id="468210536">
                          <w:marLeft w:val="0"/>
                          <w:marRight w:val="0"/>
                          <w:marTop w:val="0"/>
                          <w:marBottom w:val="0"/>
                          <w:divBdr>
                            <w:top w:val="single" w:sz="6" w:space="2" w:color="FFCC00"/>
                            <w:left w:val="single" w:sz="6" w:space="31" w:color="FFCC00"/>
                            <w:bottom w:val="single" w:sz="6" w:space="2" w:color="FFCC00"/>
                            <w:right w:val="single" w:sz="6" w:space="2" w:color="FFCC00"/>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jbnpa.org/content/10/1/81/abstract" TargetMode="External"/><Relationship Id="rId117" Type="http://schemas.openxmlformats.org/officeDocument/2006/relationships/hyperlink" Target="http://download.springer.com/static/pdf/684/art%253A10.2165%252F11536850-000000000-00000.pdf?auth66=1412317157_788d498754931d4f8f4994b316b28dca&amp;ext=.pdf" TargetMode="External"/><Relationship Id="rId21" Type="http://schemas.openxmlformats.org/officeDocument/2006/relationships/image" Target="media/image3.png"/><Relationship Id="rId42" Type="http://schemas.openxmlformats.org/officeDocument/2006/relationships/hyperlink" Target="http://www.ncbi.nlm.nih.gov/pubmed/22070186?dopt=Abstract" TargetMode="External"/><Relationship Id="rId47" Type="http://schemas.openxmlformats.org/officeDocument/2006/relationships/hyperlink" Target="http://ramonspaaij.nl/wordpress/wp-content/uploads/Spaaij-The-Glue-that-Holds-the-Community-Together.pdf" TargetMode="External"/><Relationship Id="rId63" Type="http://schemas.openxmlformats.org/officeDocument/2006/relationships/hyperlink" Target="http://www.sports.det.nsw.edu.au/" TargetMode="External"/><Relationship Id="rId68" Type="http://schemas.openxmlformats.org/officeDocument/2006/relationships/hyperlink" Target="https://education.tas.edu.au/initiatives/spssa/SitePages/Home.aspx" TargetMode="External"/><Relationship Id="rId84" Type="http://schemas.openxmlformats.org/officeDocument/2006/relationships/hyperlink" Target="http://www.gao.gov/assets/590/588944.pdf" TargetMode="External"/><Relationship Id="rId89" Type="http://schemas.openxmlformats.org/officeDocument/2006/relationships/hyperlink" Target="http://www.nprsr.qld.gov.au/community-programs/school-community/physical-activity-guide.html" TargetMode="External"/><Relationship Id="rId112" Type="http://schemas.openxmlformats.org/officeDocument/2006/relationships/hyperlink" Target="http://web-l4.ebscohost.com/ehost/viewarticle?data=dGJyMPPp44rp2%2fdV0%2bnjisfk5Ie46bZNt6q2SbOk63nn5Kx95uXxjL6nrkewpbBIr6meSrimrlKupp5Zy5zyit%2fk8Xnh6ueH7N%2fiVbOvrlCzrLNMtJzqeezdu33snOJ6u%2bPsgKTq33%2b7t8w%2b3%2bS7SrKmr1C3qrI%2b5OXwhd%2fqu37z4uqM4%2b7y&amp;hid=28" TargetMode="External"/><Relationship Id="rId133" Type="http://schemas.openxmlformats.org/officeDocument/2006/relationships/hyperlink" Target="https://secure.ausport.gov.au/clearinghouse/knowledge_base/organised_sport/sport_and_government_policy_objectives/physical_activity_guidelines" TargetMode="External"/><Relationship Id="rId138" Type="http://schemas.openxmlformats.org/officeDocument/2006/relationships/image" Target="media/image4.jpeg"/><Relationship Id="rId154" Type="http://schemas.openxmlformats.org/officeDocument/2006/relationships/hyperlink" Target="http://www.dsr.wa.gov.au/" TargetMode="External"/><Relationship Id="rId159" Type="http://schemas.openxmlformats.org/officeDocument/2006/relationships/hyperlink" Target="http://www.dpcd.vic.gov.au/sport" TargetMode="External"/><Relationship Id="rId170" Type="http://schemas.openxmlformats.org/officeDocument/2006/relationships/hyperlink" Target="https://secure.ausport.gov.au/clearinghouse/legal_information/site_accessibility" TargetMode="External"/><Relationship Id="rId16" Type="http://schemas.openxmlformats.org/officeDocument/2006/relationships/hyperlink" Target="http://www.schoolsport.edu.au/" TargetMode="External"/><Relationship Id="rId107" Type="http://schemas.openxmlformats.org/officeDocument/2006/relationships/hyperlink" Target="http://www.audit.nsw.gov.au/ArticleDocuments/246/01_PAB_Physical_Activity_Full_Report.pdf.aspx?Embed=Y" TargetMode="External"/><Relationship Id="rId11" Type="http://schemas.openxmlformats.org/officeDocument/2006/relationships/hyperlink" Target="https://secure.ausport.gov.au/clearinghouse/knowledge_base/organised_sport" TargetMode="External"/><Relationship Id="rId32" Type="http://schemas.openxmlformats.org/officeDocument/2006/relationships/hyperlink" Target="http://www.canberra.edu.au/researchrepository/file/50f8c79c-2aca-a83f-aee8-254288c36220/1/full_text_final.pdf" TargetMode="External"/><Relationship Id="rId37" Type="http://schemas.openxmlformats.org/officeDocument/2006/relationships/hyperlink" Target="http://www.tandfonline.com/doi/pdf/10.1080/17408989.2010.532784" TargetMode="External"/><Relationship Id="rId53" Type="http://schemas.openxmlformats.org/officeDocument/2006/relationships/hyperlink" Target="http://www.det.act.gov.au/__data/assets/pdf_file/0006/18492/PEandSportPolicy.pdf" TargetMode="External"/><Relationship Id="rId58" Type="http://schemas.openxmlformats.org/officeDocument/2006/relationships/hyperlink" Target="https://www.education.tas.gov.au/documentcentre/Documents/Tas-Curriculum-K-10-Health-and-Wellbeing-Syllabus-and-Support.pdf" TargetMode="External"/><Relationship Id="rId74" Type="http://schemas.openxmlformats.org/officeDocument/2006/relationships/hyperlink" Target="http://eacea.ec.europa.eu/education/eurydice/documents/thematic_reports/150EN.pdf" TargetMode="External"/><Relationship Id="rId79" Type="http://schemas.openxmlformats.org/officeDocument/2006/relationships/hyperlink" Target="http://www.srknowledge.org.nz/wp-content/uploads/2013/04/Physical-Education-in-Sport-Final.pdf" TargetMode="External"/><Relationship Id="rId102" Type="http://schemas.openxmlformats.org/officeDocument/2006/relationships/hyperlink" Target="http://education.qld.gov.au/schools/healthy/docs/review-future-development.pdf" TargetMode="External"/><Relationship Id="rId123" Type="http://schemas.openxmlformats.org/officeDocument/2006/relationships/hyperlink" Target="http://www.ajpmonline.org/article/S0749-3797(13)00175-X/abstract" TargetMode="External"/><Relationship Id="rId128" Type="http://schemas.openxmlformats.org/officeDocument/2006/relationships/hyperlink" Target="http://www.tandfonline.com/doi/pdf/10.1080/13573322.2012.690342" TargetMode="External"/><Relationship Id="rId144" Type="http://schemas.openxmlformats.org/officeDocument/2006/relationships/control" Target="activeX/activeX2.xml"/><Relationship Id="rId149" Type="http://schemas.openxmlformats.org/officeDocument/2006/relationships/hyperlink" Target="http://www.olympics.com.au/" TargetMode="External"/><Relationship Id="rId5" Type="http://schemas.openxmlformats.org/officeDocument/2006/relationships/webSettings" Target="webSettings.xml"/><Relationship Id="rId90" Type="http://schemas.openxmlformats.org/officeDocument/2006/relationships/hyperlink" Target="http://www.pcal.nsw.gov.au/__data/assets/pdf_file/0006/36393/Guidelines_for_using_contracted_external_providers_for_physical_education_and_school_sport.pdf" TargetMode="External"/><Relationship Id="rId95" Type="http://schemas.openxmlformats.org/officeDocument/2006/relationships/hyperlink" Target="https://online.det.nsw.edu.au/psc/secondary/home.html" TargetMode="External"/><Relationship Id="rId160" Type="http://schemas.openxmlformats.org/officeDocument/2006/relationships/hyperlink" Target="http://www.economicdevelopment.act.gov.au/sport_and_recreation/actas" TargetMode="External"/><Relationship Id="rId165" Type="http://schemas.openxmlformats.org/officeDocument/2006/relationships/hyperlink" Target="http://www.recsport.sa.gov.au/sasi/about-SASI.html" TargetMode="External"/><Relationship Id="rId22" Type="http://schemas.openxmlformats.org/officeDocument/2006/relationships/hyperlink" Target="https://secure.ausport.gov.au/clearinghouse/knowledge_base/organised_sport/sport_and_government_policy_objectives/childhood_obesity" TargetMode="External"/><Relationship Id="rId27" Type="http://schemas.openxmlformats.org/officeDocument/2006/relationships/hyperlink" Target="http://www.ncbi.nlm.nih.gov/pubmed/23614667" TargetMode="External"/><Relationship Id="rId43" Type="http://schemas.openxmlformats.org/officeDocument/2006/relationships/hyperlink" Target="http://onlinelibrary.wiley.com/doi/10.1002/14651858.CD008958.pub2/abstract" TargetMode="External"/><Relationship Id="rId48" Type="http://schemas.openxmlformats.org/officeDocument/2006/relationships/hyperlink" Target="http://www.wbc.poznan.pl/Content/236370/11_Studies_2012_2_99.pdf" TargetMode="External"/><Relationship Id="rId64" Type="http://schemas.openxmlformats.org/officeDocument/2006/relationships/hyperlink" Target="http://www.schoolsportnt.com.au/" TargetMode="External"/><Relationship Id="rId69" Type="http://schemas.openxmlformats.org/officeDocument/2006/relationships/hyperlink" Target="http://satis.friends.tas.edu.au/satis_home" TargetMode="External"/><Relationship Id="rId113" Type="http://schemas.openxmlformats.org/officeDocument/2006/relationships/hyperlink" Target="http://www.biomedcentral.com/content/pdf/1471-2458-14-110.pdf" TargetMode="External"/><Relationship Id="rId118" Type="http://schemas.openxmlformats.org/officeDocument/2006/relationships/hyperlink" Target="http://www.pbac.sa.edu.au/Content/Resources/Academic%20achievement%20and%20PA.pdf" TargetMode="External"/><Relationship Id="rId134" Type="http://schemas.openxmlformats.org/officeDocument/2006/relationships/hyperlink" Target="https://secure.ausport.gov.au/clearinghouse/knowledge_base/sport_participation/community_participation/sport_participation_in_australia" TargetMode="External"/><Relationship Id="rId139" Type="http://schemas.openxmlformats.org/officeDocument/2006/relationships/hyperlink" Target="https://secure.ausport.gov.au/clearinghouse/home/redirect?theme_choice=theme_nz&amp;url=https://secure.ausport.gov.au/clearinghouse/knowledge_base/organised_sport/value_of_sport/school_sport" TargetMode="External"/><Relationship Id="rId80" Type="http://schemas.openxmlformats.org/officeDocument/2006/relationships/hyperlink" Target="http://www.smith-institute.org.uk/file/Future%20of%20school%20and%20community%20sport.pdf" TargetMode="External"/><Relationship Id="rId85" Type="http://schemas.openxmlformats.org/officeDocument/2006/relationships/hyperlink" Target="http://www.pyfp.org/" TargetMode="External"/><Relationship Id="rId150" Type="http://schemas.openxmlformats.org/officeDocument/2006/relationships/hyperlink" Target="http://www.paralympic.org.au/" TargetMode="External"/><Relationship Id="rId155" Type="http://schemas.openxmlformats.org/officeDocument/2006/relationships/hyperlink" Target="http://www.dsr.nsw.gov.au/" TargetMode="External"/><Relationship Id="rId171" Type="http://schemas.openxmlformats.org/officeDocument/2006/relationships/hyperlink" Target="https://secure.ausport.gov.au/clearinghouse/legal_information/copyright_asc_2007" TargetMode="External"/><Relationship Id="rId12" Type="http://schemas.openxmlformats.org/officeDocument/2006/relationships/hyperlink" Target="https://secure.ausport.gov.au/clearinghouse/knowledge_base/organised_sport/value_of_sport" TargetMode="External"/><Relationship Id="rId17" Type="http://schemas.openxmlformats.org/officeDocument/2006/relationships/hyperlink" Target="https://secure.ausport.gov.au/clearinghouse/about/about_resources/governance" TargetMode="External"/><Relationship Id="rId33" Type="http://schemas.openxmlformats.org/officeDocument/2006/relationships/hyperlink" Target="http://journals.lww.com/acsm-msse/Citation/2013/10000/Thirteen_Year_Trends_in_Child_and_Adolescent.15.aspx" TargetMode="External"/><Relationship Id="rId38" Type="http://schemas.openxmlformats.org/officeDocument/2006/relationships/hyperlink" Target="http://groups.jyu.fi/sporticus/lahteet/LAHDE_5.pdf" TargetMode="External"/><Relationship Id="rId59" Type="http://schemas.openxmlformats.org/officeDocument/2006/relationships/hyperlink" Target="http://ausvels.vcaa.vic.edu.au/Health-and-Physical-Education/Curriculum?layout=1" TargetMode="External"/><Relationship Id="rId103" Type="http://schemas.openxmlformats.org/officeDocument/2006/relationships/hyperlink" Target="https://secure.ausport.gov.au/__data/assets/pdf_file/0006/334338/CrawfordReport.pdf" TargetMode="External"/><Relationship Id="rId108" Type="http://schemas.openxmlformats.org/officeDocument/2006/relationships/hyperlink" Target="http://www.afr.com/rw/2009-2014/AFR/2012/02/20/Photos/c396c252-5b66-11e1-b121-7532de62367a_schooling%20funding.pdf" TargetMode="External"/><Relationship Id="rId124" Type="http://schemas.openxmlformats.org/officeDocument/2006/relationships/hyperlink" Target="http://www.qorf.org.au/wp-content/uploads/2014/03/Children_lack_Basic_Movement_Skills.pdf" TargetMode="External"/><Relationship Id="rId129" Type="http://schemas.openxmlformats.org/officeDocument/2006/relationships/hyperlink" Target="http://www.phecanada.ca/sites/default/files/pl_position_paper.pdf" TargetMode="External"/><Relationship Id="rId54" Type="http://schemas.openxmlformats.org/officeDocument/2006/relationships/hyperlink" Target="http://k6.boardofstudies.nsw.edu.au/wps/portal/go/personal-development-health-and-physical-education-pdhpe" TargetMode="External"/><Relationship Id="rId70" Type="http://schemas.openxmlformats.org/officeDocument/2006/relationships/hyperlink" Target="https://www.ssv.vic.edu.au/Pages/default.aspx" TargetMode="External"/><Relationship Id="rId75" Type="http://schemas.openxmlformats.org/officeDocument/2006/relationships/hyperlink" Target="http://www.euro.who.int/__data/assets/pdf_file/0005/175325/e96697.pdf" TargetMode="External"/><Relationship Id="rId91" Type="http://schemas.openxmlformats.org/officeDocument/2006/relationships/hyperlink" Target="http://www.pcal.nsw.gov.au/__data/assets/pdf_file/0007/36394/Guidelines_for_using_external_providers_for_physical_activity_in_out_of_school_hours_centres.pdf" TargetMode="External"/><Relationship Id="rId96" Type="http://schemas.openxmlformats.org/officeDocument/2006/relationships/hyperlink" Target="https://online.det.nsw.edu.au/psc/primary/home.html" TargetMode="External"/><Relationship Id="rId140" Type="http://schemas.openxmlformats.org/officeDocument/2006/relationships/image" Target="media/image5.jpeg"/><Relationship Id="rId145" Type="http://schemas.openxmlformats.org/officeDocument/2006/relationships/image" Target="media/image8.wmf"/><Relationship Id="rId161" Type="http://schemas.openxmlformats.org/officeDocument/2006/relationships/hyperlink" Target="http://www.wais.org.au/" TargetMode="External"/><Relationship Id="rId166" Type="http://schemas.openxmlformats.org/officeDocument/2006/relationships/hyperlink" Target="http://www.vis.org.au/" TargetMode="External"/><Relationship Id="rId1" Type="http://schemas.openxmlformats.org/officeDocument/2006/relationships/numbering" Target="numbering.xml"/><Relationship Id="rId6" Type="http://schemas.openxmlformats.org/officeDocument/2006/relationships/hyperlink" Target="https://secure.ausport.gov.au/clearinghouse" TargetMode="External"/><Relationship Id="rId15" Type="http://schemas.openxmlformats.org/officeDocument/2006/relationships/hyperlink" Target="https://secure.ausport.gov.au/clearinghouse/people/experts_directory/school_sport" TargetMode="External"/><Relationship Id="rId23" Type="http://schemas.openxmlformats.org/officeDocument/2006/relationships/hyperlink" Target="https://secure.ausport.gov.au/__data/assets/pdf_file/0019/512173/ERASS_2010_Childrens_Report.pdf" TargetMode="External"/><Relationship Id="rId28" Type="http://schemas.openxmlformats.org/officeDocument/2006/relationships/hyperlink" Target="http://www.ncbi.nlm.nih.gov/pubmed/23542892" TargetMode="External"/><Relationship Id="rId36" Type="http://schemas.openxmlformats.org/officeDocument/2006/relationships/hyperlink" Target="http://www.tandfonline.com/doi/pdf/10.1080/0013191042000274196" TargetMode="External"/><Relationship Id="rId49" Type="http://schemas.openxmlformats.org/officeDocument/2006/relationships/hyperlink" Target="http://www.audit.nsw.gov.au/ArticleDocuments/246/01_PAB_Physical_Activity_Full_Report.pdf.aspx?Embed=Y" TargetMode="External"/><Relationship Id="rId57" Type="http://schemas.openxmlformats.org/officeDocument/2006/relationships/hyperlink" Target="http://www.sacsa.sa.edu.au/index_fsrc.asp?t=LA" TargetMode="External"/><Relationship Id="rId106" Type="http://schemas.openxmlformats.org/officeDocument/2006/relationships/hyperlink" Target="http://www.acara.edu.au/verve/_resources/National_Report_on_Schooling_in_Australia_2009_live.pdf" TargetMode="External"/><Relationship Id="rId114" Type="http://schemas.openxmlformats.org/officeDocument/2006/relationships/hyperlink" Target="http://files.eric.ed.gov/fulltext/EJ895560.pdf" TargetMode="External"/><Relationship Id="rId119" Type="http://schemas.openxmlformats.org/officeDocument/2006/relationships/hyperlink" Target="http://ac.els-cdn.com/S1469029211001592/1-s2.0-S1469029211001592-main.pdf?_tid=5555a4ea-2759-11e4-b405-00000aacb361&amp;acdnat=1408422716_a537e2df0852d71095e18cd3725d2d42" TargetMode="External"/><Relationship Id="rId127" Type="http://schemas.openxmlformats.org/officeDocument/2006/relationships/hyperlink" Target="http://bjsm.bmj.com/content/early/2013/11/27/bjsports-2013-093018.full" TargetMode="External"/><Relationship Id="rId10" Type="http://schemas.openxmlformats.org/officeDocument/2006/relationships/hyperlink" Target="https://secure.ausport.gov.au/clearinghouse/knowledge_base" TargetMode="External"/><Relationship Id="rId31" Type="http://schemas.openxmlformats.org/officeDocument/2006/relationships/hyperlink" Target="http://onlinelibrary.wiley.com/doi/10.1002/14651858.CD001871.pub3/pdf" TargetMode="External"/><Relationship Id="rId44" Type="http://schemas.openxmlformats.org/officeDocument/2006/relationships/hyperlink" Target="http://sydney.edu.au/medicine/public-health/panorg/research-themes/intervention/Obesity%20Review_2%20May%202012_for%20website.pdf" TargetMode="External"/><Relationship Id="rId52" Type="http://schemas.openxmlformats.org/officeDocument/2006/relationships/hyperlink" Target="http://www.srknowledge.org.nz/wp-content/uploads/2012/06/Territorial-Authorities-School-Partnership-A-Guide.pdf" TargetMode="External"/><Relationship Id="rId60" Type="http://schemas.openxmlformats.org/officeDocument/2006/relationships/hyperlink" Target="http://www.det.wa.edu.au/curriculumsupport/physicalactivity/detcms/navigation/physical-activity-in-schools/policies-and-guidelines/" TargetMode="External"/><Relationship Id="rId65" Type="http://schemas.openxmlformats.org/officeDocument/2006/relationships/hyperlink" Target="https://queenslandschoolsport.eq.edu.au/Pages/default.aspx" TargetMode="External"/><Relationship Id="rId73" Type="http://schemas.openxmlformats.org/officeDocument/2006/relationships/hyperlink" Target="http://eur-lex.europa.eu/legal-content/EN/TXT/PDF/?uri=CELEX:52007DC0391&amp;from=EN" TargetMode="External"/><Relationship Id="rId78" Type="http://schemas.openxmlformats.org/officeDocument/2006/relationships/hyperlink" Target="http://www.ero.govt.nz/National-Reports/KiwiSport-in-Schools-October-2012" TargetMode="External"/><Relationship Id="rId81" Type="http://schemas.openxmlformats.org/officeDocument/2006/relationships/hyperlink" Target="http://www.sportdevelopment.info/index.php/component/content/article/54-rgschools" TargetMode="External"/><Relationship Id="rId86" Type="http://schemas.openxmlformats.org/officeDocument/2006/relationships/hyperlink" Target="http://www.fitness.gov/pdfs/research-digest-september-2011.pdf" TargetMode="External"/><Relationship Id="rId94" Type="http://schemas.openxmlformats.org/officeDocument/2006/relationships/hyperlink" Target="http://assets.sportanddev.org/downloads/move_learn.pdf" TargetMode="External"/><Relationship Id="rId99" Type="http://schemas.openxmlformats.org/officeDocument/2006/relationships/hyperlink" Target="https://www.det.nsw.edu.au/policies/student_serv/student_welfare/safe_sport/PD20020012.shtml?level=Schools&amp;categories=Schools%7Cschool+activities%7Csport" TargetMode="External"/><Relationship Id="rId101" Type="http://schemas.openxmlformats.org/officeDocument/2006/relationships/hyperlink" Target="http://www.dsr.wa.gov.au/assets/files/Research/Brain%20boost_emailer.pdf" TargetMode="External"/><Relationship Id="rId122" Type="http://schemas.openxmlformats.org/officeDocument/2006/relationships/hyperlink" Target="http://www.tandfonline.com/doi/pdf/10.1080/13598130902863691" TargetMode="External"/><Relationship Id="rId130" Type="http://schemas.openxmlformats.org/officeDocument/2006/relationships/hyperlink" Target="https://fuse.education.vic.gov.au/pages/View.aspx?pin=7RXWSQ" TargetMode="External"/><Relationship Id="rId135" Type="http://schemas.openxmlformats.org/officeDocument/2006/relationships/hyperlink" Target="https://secure.ausport.gov.au/clearinghouse/Library/general_enquiry" TargetMode="External"/><Relationship Id="rId143" Type="http://schemas.openxmlformats.org/officeDocument/2006/relationships/image" Target="media/image7.wmf"/><Relationship Id="rId148" Type="http://schemas.openxmlformats.org/officeDocument/2006/relationships/hyperlink" Target="http://www.ausport.gov.au/ais" TargetMode="External"/><Relationship Id="rId151" Type="http://schemas.openxmlformats.org/officeDocument/2006/relationships/hyperlink" Target="http://www.commonwealthgames.org.au/" TargetMode="External"/><Relationship Id="rId156" Type="http://schemas.openxmlformats.org/officeDocument/2006/relationships/hyperlink" Target="http://www.sportandrecreation.nt.gov.au/" TargetMode="External"/><Relationship Id="rId164" Type="http://schemas.openxmlformats.org/officeDocument/2006/relationships/hyperlink" Target="http://www.tis.tas.gov.au/" TargetMode="External"/><Relationship Id="rId169" Type="http://schemas.openxmlformats.org/officeDocument/2006/relationships/hyperlink" Target="https://secure.ausport.gov.au/clearinghouse/legal_information/privacy_statement" TargetMode="External"/><Relationship Id="rId4" Type="http://schemas.openxmlformats.org/officeDocument/2006/relationships/settings" Target="settings.xml"/><Relationship Id="rId9" Type="http://schemas.openxmlformats.org/officeDocument/2006/relationships/hyperlink" Target="https://secure.ausport.gov.au/clearinghouse" TargetMode="External"/><Relationship Id="rId172" Type="http://schemas.openxmlformats.org/officeDocument/2006/relationships/fontTable" Target="fontTable.xml"/><Relationship Id="rId13" Type="http://schemas.openxmlformats.org/officeDocument/2006/relationships/hyperlink" Target="https://secure.ausport.gov.au/clearinghouse/knowledge_base/organised_sport/value_of_sport/school_sport" TargetMode="External"/><Relationship Id="rId18" Type="http://schemas.openxmlformats.org/officeDocument/2006/relationships/hyperlink" Target="https://secure.ausport.gov.au/clearinghouse/legal_information/disclaimer" TargetMode="External"/><Relationship Id="rId39" Type="http://schemas.openxmlformats.org/officeDocument/2006/relationships/hyperlink" Target="http://adc.bmj.com/content/early/2013/11/06/archdischild-2013-303729" TargetMode="External"/><Relationship Id="rId109" Type="http://schemas.openxmlformats.org/officeDocument/2006/relationships/hyperlink" Target="http://www.acara.edu.au/verve/_resources/The_Shape_of_the_Australian_Curriculum_V3.pdf" TargetMode="External"/><Relationship Id="rId34" Type="http://schemas.openxmlformats.org/officeDocument/2006/relationships/hyperlink" Target="http://www.growingupinaustralia.gov.au/pubs/asr/2012/index.html" TargetMode="External"/><Relationship Id="rId50" Type="http://schemas.openxmlformats.org/officeDocument/2006/relationships/hyperlink" Target="http://activelivingresearch.org/files/ALR_Brief_SharedUse_April2012.pdf" TargetMode="External"/><Relationship Id="rId55" Type="http://schemas.openxmlformats.org/officeDocument/2006/relationships/hyperlink" Target="http://www.education.nt.gov.au/__data/assets/pdf_file/0011/641/physical_activity_requirements_for_schools.pdf" TargetMode="External"/><Relationship Id="rId76" Type="http://schemas.openxmlformats.org/officeDocument/2006/relationships/hyperlink" Target="http://www.mext.go.jp/b_menu/hakusho/html/hpab201101/detail/1330512.htm" TargetMode="External"/><Relationship Id="rId97" Type="http://schemas.openxmlformats.org/officeDocument/2006/relationships/hyperlink" Target="http://www.decd.sa.gov.au/sport/default.asp?id=9678&amp;navgrp=456" TargetMode="External"/><Relationship Id="rId104" Type="http://schemas.openxmlformats.org/officeDocument/2006/relationships/hyperlink" Target="http://ftp.iza.org/dp3160.pdf" TargetMode="External"/><Relationship Id="rId120" Type="http://schemas.openxmlformats.org/officeDocument/2006/relationships/hyperlink" Target="http://www.sciencedirect.com/science/article/pii/S0022347614001814" TargetMode="External"/><Relationship Id="rId125" Type="http://schemas.openxmlformats.org/officeDocument/2006/relationships/hyperlink" Target="http://www.equitycampaign.org/i/a/document/12557_equitymattersvol6_web03082010.pdf" TargetMode="External"/><Relationship Id="rId141" Type="http://schemas.openxmlformats.org/officeDocument/2006/relationships/image" Target="media/image6.wmf"/><Relationship Id="rId146" Type="http://schemas.openxmlformats.org/officeDocument/2006/relationships/control" Target="activeX/activeX3.xml"/><Relationship Id="rId167" Type="http://schemas.openxmlformats.org/officeDocument/2006/relationships/hyperlink" Target="https://secure.ausport.gov.au/clearinghouse/site_tools/site_map" TargetMode="External"/><Relationship Id="rId7" Type="http://schemas.openxmlformats.org/officeDocument/2006/relationships/image" Target="media/image1.png"/><Relationship Id="rId71" Type="http://schemas.openxmlformats.org/officeDocument/2006/relationships/hyperlink" Target="http://www.schoolsportwa.com.au/" TargetMode="External"/><Relationship Id="rId92" Type="http://schemas.openxmlformats.org/officeDocument/2006/relationships/hyperlink" Target="http://www.education.vic.gov.au/Documents/school/teachers/teachingresources/social/physed/hpeimprovsport.pdf" TargetMode="External"/><Relationship Id="rId162" Type="http://schemas.openxmlformats.org/officeDocument/2006/relationships/hyperlink" Target="http://www.nswis.com.au/" TargetMode="External"/><Relationship Id="rId2" Type="http://schemas.openxmlformats.org/officeDocument/2006/relationships/styles" Target="styles.xml"/><Relationship Id="rId29" Type="http://schemas.openxmlformats.org/officeDocument/2006/relationships/hyperlink" Target="http://download.springer.com/static/pdf/692/art%253A10.1007%252Fs40279-013-0099-9.pdf?auth66=1412312941_73484bb80cf92eb590351352860ed2cf&amp;ext=.pdf" TargetMode="External"/><Relationship Id="rId24" Type="http://schemas.openxmlformats.org/officeDocument/2006/relationships/hyperlink" Target="http://www0.health.nsw.gov.au/pubs/2011/pdf/spans_full.pdf" TargetMode="External"/><Relationship Id="rId40" Type="http://schemas.openxmlformats.org/officeDocument/2006/relationships/hyperlink" Target="http://www.sciencedirect.com/science/article/pii/S1440244014001339" TargetMode="External"/><Relationship Id="rId45" Type="http://schemas.openxmlformats.org/officeDocument/2006/relationships/hyperlink" Target="http://www.epode-international-network.com/sites/default/files/Lifetime%20cost%20effectiveness%20of%20a%20through-school%20nutrition%20and%20physical%20programme-%20Project%20Energize%5B2%5D.pdf" TargetMode="External"/><Relationship Id="rId66" Type="http://schemas.openxmlformats.org/officeDocument/2006/relationships/hyperlink" Target="http://www.decd.sa.gov.au/sport/pages/sapsasa/sapsasa/?reFlag=1" TargetMode="External"/><Relationship Id="rId87" Type="http://schemas.openxmlformats.org/officeDocument/2006/relationships/hyperlink" Target="http://www.det.wa.edu.au/curriculumsupport/physicalactivity/detcms/school-support-programs/physical-activity/physical-activity-in-schools/advocacy/active-schools-project.en?oid=com.arsdigita.cms.contenttypes.FileStorageItem-id-10839869" TargetMode="External"/><Relationship Id="rId110" Type="http://schemas.openxmlformats.org/officeDocument/2006/relationships/hyperlink" Target="http://education.qld.gov.au/schools/healthy/docs/smart-moves-summary-report.pdf" TargetMode="External"/><Relationship Id="rId115" Type="http://schemas.openxmlformats.org/officeDocument/2006/relationships/hyperlink" Target="http://web-l4.ebscohost.com/ehost/viewarticle?data=dGJyMPPp44rp2%2fdV0%2bnjisfk5Ie46bZNt6q2SbOk63nn5Kx95uXxjL6trUqvpbBIr6qeSa%2bwsVG4qq84zsOkjPDX7Ivf2fKB7eTnfLunt021qbJOs6mwPurX7H%2b72%2bw%2b4ti7fe3X5j7y1%2bVVv8SkeeyzsEuzqbNItKykfu3o63nys%2bSN6uLyffbq&amp;hid=124" TargetMode="External"/><Relationship Id="rId131" Type="http://schemas.openxmlformats.org/officeDocument/2006/relationships/hyperlink" Target="https://www.youtube.com/watch?v=aVSd_nH3bu8" TargetMode="External"/><Relationship Id="rId136" Type="http://schemas.openxmlformats.org/officeDocument/2006/relationships/hyperlink" Target="https://secure.ausport.gov.au/clearinghouse/Library/information_request" TargetMode="External"/><Relationship Id="rId157" Type="http://schemas.openxmlformats.org/officeDocument/2006/relationships/hyperlink" Target="http://www.development.tas.gov.au/sportrec" TargetMode="External"/><Relationship Id="rId61" Type="http://schemas.openxmlformats.org/officeDocument/2006/relationships/hyperlink" Target="http://www.schoolsport.edu.au/" TargetMode="External"/><Relationship Id="rId82" Type="http://schemas.openxmlformats.org/officeDocument/2006/relationships/hyperlink" Target="http://www.sportandrecreation.org.uk/sites/sportandrecreation.org.uk/files/web/documents/pdf/MacDougall%20%282007%29Towards%20a%20Better%20Future%20for%20Sport.pdf" TargetMode="External"/><Relationship Id="rId152" Type="http://schemas.openxmlformats.org/officeDocument/2006/relationships/hyperlink" Target="http://www.nprsr.qld.gov.au/" TargetMode="External"/><Relationship Id="rId173" Type="http://schemas.openxmlformats.org/officeDocument/2006/relationships/theme" Target="theme/theme1.xml"/><Relationship Id="rId19" Type="http://schemas.openxmlformats.org/officeDocument/2006/relationships/hyperlink" Target="https://secure.ausport.gov.au/clearinghouse/knowledge_base/organised_sport/sport_and_government_policy_objectives/physical_activity_guidelines" TargetMode="External"/><Relationship Id="rId14" Type="http://schemas.openxmlformats.org/officeDocument/2006/relationships/image" Target="media/image2.jpeg"/><Relationship Id="rId30" Type="http://schemas.openxmlformats.org/officeDocument/2006/relationships/hyperlink" Target="http://pediatrics.aappublications.org/content/early/2013/10/23/peds.2013-1167.abstract" TargetMode="External"/><Relationship Id="rId35" Type="http://schemas.openxmlformats.org/officeDocument/2006/relationships/hyperlink" Target="http://www.growingupinaustralia.gov.au/pubs/asr/2012/asr2012i.html" TargetMode="External"/><Relationship Id="rId56" Type="http://schemas.openxmlformats.org/officeDocument/2006/relationships/hyperlink" Target="http://www.nprsr.qld.gov.au/community-programs/pdf/school-community/daily-physical-activity-guide.pdf" TargetMode="External"/><Relationship Id="rId77" Type="http://schemas.openxmlformats.org/officeDocument/2006/relationships/hyperlink" Target="http://www.sportnz.org.nz/assets/Uploads/attachments/managing-sport/research/Fundamental-Movement-Skills-March-2012.pdf" TargetMode="External"/><Relationship Id="rId100" Type="http://schemas.openxmlformats.org/officeDocument/2006/relationships/hyperlink" Target="http://files.acecqa.gov.au/files/National-Quality-Framework-Resources-Kit/belonging_being_and_becoming_the_early_years_learning_framework_for_australia.pdf" TargetMode="External"/><Relationship Id="rId105" Type="http://schemas.openxmlformats.org/officeDocument/2006/relationships/hyperlink" Target="http://files.acecqa.gov.au/files/National-Quality-Framework-Resources-Kit/my_time_our_place_framework_for_school_age_care_in_australia.pdf" TargetMode="External"/><Relationship Id="rId126" Type="http://schemas.openxmlformats.org/officeDocument/2006/relationships/hyperlink" Target="http://bjsm.bmj.com/content/46/10/709.full.pdf+html" TargetMode="External"/><Relationship Id="rId147" Type="http://schemas.openxmlformats.org/officeDocument/2006/relationships/hyperlink" Target="http://www.ausport.gov.au/" TargetMode="External"/><Relationship Id="rId168" Type="http://schemas.openxmlformats.org/officeDocument/2006/relationships/hyperlink" Target="https://secure.ausport.gov.au/clearinghouse/legal_information/disclaimer" TargetMode="External"/><Relationship Id="rId8" Type="http://schemas.openxmlformats.org/officeDocument/2006/relationships/hyperlink" Target="https://secure.ausport.gov.au/clearinghouse/login" TargetMode="External"/><Relationship Id="rId51" Type="http://schemas.openxmlformats.org/officeDocument/2006/relationships/hyperlink" Target="http://www.sportengland.org/facilities-planning/accessing-schools/sports-organisations-toolkit/" TargetMode="External"/><Relationship Id="rId72" Type="http://schemas.openxmlformats.org/officeDocument/2006/relationships/hyperlink" Target="http://canadiansportforlife.ca/sites/default/files/resources/Sport%20Schools%20in%20Canada.pdf" TargetMode="External"/><Relationship Id="rId93" Type="http://schemas.openxmlformats.org/officeDocument/2006/relationships/hyperlink" Target="http://icsspe.org/sites/default/files/International%20Position%20Statement%20on%20Physical%20Education.pdf" TargetMode="External"/><Relationship Id="rId98" Type="http://schemas.openxmlformats.org/officeDocument/2006/relationships/hyperlink" Target="http://www.sports.det.nsw.edu.au/spguide/activities/index.php" TargetMode="External"/><Relationship Id="rId121" Type="http://schemas.openxmlformats.org/officeDocument/2006/relationships/hyperlink" Target="http://activelivingresearch.org/school-sport-participation-under-two-school-sport-policies-comparisons-raceethnicity-gender-and-0" TargetMode="External"/><Relationship Id="rId142" Type="http://schemas.openxmlformats.org/officeDocument/2006/relationships/control" Target="activeX/activeX1.xml"/><Relationship Id="rId163" Type="http://schemas.openxmlformats.org/officeDocument/2006/relationships/hyperlink" Target="http://www.sportandrecreation.nt.gov.au/ntis" TargetMode="External"/><Relationship Id="rId3" Type="http://schemas.microsoft.com/office/2007/relationships/stylesWithEffects" Target="stylesWithEffects.xml"/><Relationship Id="rId25" Type="http://schemas.openxmlformats.org/officeDocument/2006/relationships/hyperlink" Target="http://www.look.org.au/v2/" TargetMode="External"/><Relationship Id="rId46" Type="http://schemas.openxmlformats.org/officeDocument/2006/relationships/hyperlink" Target="http://www.sportwaikato.org.nz/what_we_do_goals_.cfm" TargetMode="External"/><Relationship Id="rId67" Type="http://schemas.openxmlformats.org/officeDocument/2006/relationships/hyperlink" Target="http://www.decd.sa.gov.au/sport/pages/secondaryschoolsportsa/homepage/?reFlag=1" TargetMode="External"/><Relationship Id="rId116" Type="http://schemas.openxmlformats.org/officeDocument/2006/relationships/hyperlink" Target="http://ac.els-cdn.com/S144024400280010X/1-s2.0-S144024400280010X-main.pdf?_tid=75ed3fe8-493b-11e4-896f-00000aacb35f&amp;acdnat=1412148225_5464bbcf510c8ce174b78ea4de8fc5c4" TargetMode="External"/><Relationship Id="rId137" Type="http://schemas.openxmlformats.org/officeDocument/2006/relationships/hyperlink" Target="https://secure.ausport.gov.au/clearinghouse/home/redirect?theme_choice=theme_aus&amp;url=https://secure.ausport.gov.au/clearinghouse/knowledge_base/organised_sport/value_of_sport/school_sport" TargetMode="External"/><Relationship Id="rId158" Type="http://schemas.openxmlformats.org/officeDocument/2006/relationships/hyperlink" Target="http://www.recsport.sa.gov.au/" TargetMode="External"/><Relationship Id="rId20" Type="http://schemas.openxmlformats.org/officeDocument/2006/relationships/hyperlink" Target="http://docs.education.gov.au/system/files/doc/other/aedi_summary_report.pdf" TargetMode="External"/><Relationship Id="rId41" Type="http://schemas.openxmlformats.org/officeDocument/2006/relationships/hyperlink" Target="http://www.tandfonline.com/doi/pdf/10.1080/07303084.2013.820112" TargetMode="External"/><Relationship Id="rId62" Type="http://schemas.openxmlformats.org/officeDocument/2006/relationships/hyperlink" Target="http://www.schoolsportact.asn.au/" TargetMode="External"/><Relationship Id="rId83" Type="http://schemas.openxmlformats.org/officeDocument/2006/relationships/hyperlink" Target="http://www.shapeamerica.org/advocacy/son/2012/upload/2012-Shape-of-Nation-full-report-web.pdf" TargetMode="External"/><Relationship Id="rId88" Type="http://schemas.openxmlformats.org/officeDocument/2006/relationships/hyperlink" Target="https://www.ssv.vic.edu.au/Advocacy/Pages/default.aspx" TargetMode="External"/><Relationship Id="rId111" Type="http://schemas.openxmlformats.org/officeDocument/2006/relationships/hyperlink" Target="http://www.sciencedirect.com/science/article/pii/S1469029214000739" TargetMode="External"/><Relationship Id="rId132" Type="http://schemas.openxmlformats.org/officeDocument/2006/relationships/hyperlink" Target="https://secure.ausport.gov.au/clearinghouse/knowledge_base/organised_sport/sport_and_government_policy_objectives/childhood_obesity" TargetMode="External"/><Relationship Id="rId153" Type="http://schemas.openxmlformats.org/officeDocument/2006/relationships/hyperlink" Target="http://www.economicdevelopment.act.gov.au/sport_and_recreation"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15339</Words>
  <Characters>87437</Characters>
  <Application>Microsoft Office Word</Application>
  <DocSecurity>0</DocSecurity>
  <Lines>728</Lines>
  <Paragraphs>205</Paragraphs>
  <ScaleCrop>false</ScaleCrop>
  <Company/>
  <LinksUpToDate>false</LinksUpToDate>
  <CharactersWithSpaces>102571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2015-01-12T23:46:00Z</cp:lastPrinted>
  <dcterms:created xsi:type="dcterms:W3CDTF">2014-10-05T22:46:00Z</dcterms:created>
  <dcterms:modified xsi:type="dcterms:W3CDTF">2015-01-12T23:47:00Z</dcterms:modified>
</cp:coreProperties>
</file>